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2EF" w:rsidRDefault="009402EF" w:rsidP="009402EF">
      <w:pPr>
        <w:bidi/>
        <w:spacing w:line="360" w:lineRule="auto"/>
        <w:jc w:val="both"/>
        <w:rPr>
          <w:rFonts w:asciiTheme="majorBidi" w:hAnsiTheme="majorBidi" w:cstheme="majorBidi"/>
          <w:b/>
          <w:bCs/>
          <w:sz w:val="30"/>
          <w:szCs w:val="30"/>
          <w:rtl/>
          <w:lang w:bidi="ar-TN"/>
        </w:rPr>
      </w:pPr>
      <w:proofErr w:type="spellStart"/>
      <w:r w:rsidRPr="003F4C09">
        <w:rPr>
          <w:rFonts w:asciiTheme="majorBidi" w:hAnsiTheme="majorBidi" w:cstheme="majorBidi"/>
          <w:b/>
          <w:bCs/>
          <w:sz w:val="30"/>
          <w:szCs w:val="30"/>
          <w:rtl/>
          <w:lang w:bidi="ar-TN"/>
        </w:rPr>
        <w:t>السوافة</w:t>
      </w:r>
      <w:proofErr w:type="spellEnd"/>
      <w:r w:rsidRPr="003F4C09">
        <w:rPr>
          <w:rFonts w:asciiTheme="majorBidi" w:hAnsiTheme="majorBidi" w:cstheme="majorBidi"/>
          <w:b/>
          <w:bCs/>
          <w:sz w:val="30"/>
          <w:szCs w:val="30"/>
          <w:rtl/>
          <w:lang w:bidi="ar-TN"/>
        </w:rPr>
        <w:t xml:space="preserve"> بالبلاد التونسية من خلال المصادر الأرشيفية </w:t>
      </w:r>
      <w:proofErr w:type="spellStart"/>
      <w:r w:rsidRPr="003F4C09">
        <w:rPr>
          <w:rFonts w:asciiTheme="majorBidi" w:hAnsiTheme="majorBidi" w:cstheme="majorBidi"/>
          <w:b/>
          <w:bCs/>
          <w:sz w:val="30"/>
          <w:szCs w:val="30"/>
          <w:rtl/>
          <w:lang w:bidi="ar-TN"/>
        </w:rPr>
        <w:t>:</w:t>
      </w:r>
      <w:proofErr w:type="spellEnd"/>
      <w:r w:rsidRPr="003F4C09">
        <w:rPr>
          <w:rFonts w:asciiTheme="majorBidi" w:hAnsiTheme="majorBidi" w:cstheme="majorBidi"/>
          <w:b/>
          <w:bCs/>
          <w:sz w:val="30"/>
          <w:szCs w:val="30"/>
          <w:rtl/>
          <w:lang w:bidi="ar-TN"/>
        </w:rPr>
        <w:t xml:space="preserve"> </w:t>
      </w:r>
      <w:r>
        <w:rPr>
          <w:rFonts w:asciiTheme="majorBidi" w:hAnsiTheme="majorBidi" w:cstheme="majorBidi" w:hint="cs"/>
          <w:b/>
          <w:bCs/>
          <w:sz w:val="30"/>
          <w:szCs w:val="30"/>
          <w:rtl/>
          <w:lang w:bidi="ar-TN"/>
        </w:rPr>
        <w:t>ا</w:t>
      </w:r>
      <w:r w:rsidRPr="003F4C09">
        <w:rPr>
          <w:rFonts w:asciiTheme="majorBidi" w:hAnsiTheme="majorBidi" w:cstheme="majorBidi"/>
          <w:b/>
          <w:bCs/>
          <w:sz w:val="30"/>
          <w:szCs w:val="30"/>
          <w:rtl/>
          <w:lang w:bidi="ar-TN"/>
        </w:rPr>
        <w:t xml:space="preserve">لأهمية  العددية وإسهاماتهم في الحياة </w:t>
      </w:r>
      <w:proofErr w:type="spellStart"/>
      <w:r w:rsidRPr="003F4C09">
        <w:rPr>
          <w:rFonts w:asciiTheme="majorBidi" w:hAnsiTheme="majorBidi" w:cstheme="majorBidi"/>
          <w:b/>
          <w:bCs/>
          <w:sz w:val="30"/>
          <w:szCs w:val="30"/>
          <w:rtl/>
          <w:lang w:bidi="ar-TN"/>
        </w:rPr>
        <w:t>الإقتصادية</w:t>
      </w:r>
      <w:proofErr w:type="spellEnd"/>
      <w:r w:rsidRPr="003F4C09">
        <w:rPr>
          <w:rFonts w:asciiTheme="majorBidi" w:hAnsiTheme="majorBidi" w:cstheme="majorBidi"/>
          <w:b/>
          <w:bCs/>
          <w:sz w:val="30"/>
          <w:szCs w:val="30"/>
          <w:rtl/>
          <w:lang w:bidi="ar-TN"/>
        </w:rPr>
        <w:t xml:space="preserve"> </w:t>
      </w:r>
      <w:proofErr w:type="spellStart"/>
      <w:r w:rsidRPr="003F4C09">
        <w:rPr>
          <w:rFonts w:asciiTheme="majorBidi" w:hAnsiTheme="majorBidi" w:cstheme="majorBidi"/>
          <w:b/>
          <w:bCs/>
          <w:sz w:val="30"/>
          <w:szCs w:val="30"/>
          <w:rtl/>
          <w:lang w:bidi="ar-TN"/>
        </w:rPr>
        <w:t>و</w:t>
      </w:r>
      <w:r>
        <w:rPr>
          <w:rFonts w:asciiTheme="majorBidi" w:hAnsiTheme="majorBidi" w:cstheme="majorBidi"/>
          <w:b/>
          <w:bCs/>
          <w:sz w:val="30"/>
          <w:szCs w:val="30"/>
          <w:rtl/>
          <w:lang w:bidi="ar-TN"/>
        </w:rPr>
        <w:t>الإجتماعية</w:t>
      </w:r>
      <w:r>
        <w:rPr>
          <w:rFonts w:asciiTheme="majorBidi" w:hAnsiTheme="majorBidi" w:cstheme="majorBidi" w:hint="cs"/>
          <w:b/>
          <w:bCs/>
          <w:sz w:val="30"/>
          <w:szCs w:val="30"/>
          <w:rtl/>
          <w:lang w:bidi="ar-TN"/>
        </w:rPr>
        <w:t>(</w:t>
      </w:r>
      <w:proofErr w:type="spellEnd"/>
      <w:r>
        <w:rPr>
          <w:rFonts w:asciiTheme="majorBidi" w:hAnsiTheme="majorBidi" w:cstheme="majorBidi"/>
          <w:b/>
          <w:bCs/>
          <w:sz w:val="30"/>
          <w:szCs w:val="30"/>
          <w:rtl/>
          <w:lang w:bidi="ar-TN"/>
        </w:rPr>
        <w:t xml:space="preserve"> 1860</w:t>
      </w:r>
      <w:r>
        <w:rPr>
          <w:rFonts w:asciiTheme="majorBidi" w:hAnsiTheme="majorBidi" w:cstheme="majorBidi" w:hint="cs"/>
          <w:b/>
          <w:bCs/>
          <w:sz w:val="30"/>
          <w:szCs w:val="30"/>
          <w:rtl/>
          <w:lang w:bidi="ar-TN"/>
        </w:rPr>
        <w:t>-</w:t>
      </w:r>
      <w:r w:rsidRPr="003F4C09">
        <w:rPr>
          <w:rFonts w:asciiTheme="majorBidi" w:hAnsiTheme="majorBidi" w:cstheme="majorBidi"/>
          <w:b/>
          <w:bCs/>
          <w:sz w:val="30"/>
          <w:szCs w:val="30"/>
          <w:rtl/>
          <w:lang w:bidi="ar-TN"/>
        </w:rPr>
        <w:t>1960</w:t>
      </w:r>
      <w:proofErr w:type="spellStart"/>
      <w:r>
        <w:rPr>
          <w:rFonts w:asciiTheme="majorBidi" w:hAnsiTheme="majorBidi" w:cstheme="majorBidi" w:hint="cs"/>
          <w:b/>
          <w:bCs/>
          <w:sz w:val="30"/>
          <w:szCs w:val="30"/>
          <w:rtl/>
          <w:lang w:bidi="ar-TN"/>
        </w:rPr>
        <w:t>)</w:t>
      </w:r>
      <w:proofErr w:type="spellEnd"/>
    </w:p>
    <w:p w:rsidR="009402EF" w:rsidRPr="009D4C2F" w:rsidRDefault="009402EF" w:rsidP="009402EF">
      <w:pPr>
        <w:bidi/>
        <w:spacing w:line="360" w:lineRule="auto"/>
        <w:jc w:val="both"/>
        <w:rPr>
          <w:rFonts w:asciiTheme="majorBidi" w:hAnsiTheme="majorBidi" w:cstheme="majorBidi"/>
          <w:sz w:val="30"/>
          <w:szCs w:val="30"/>
          <w:rtl/>
          <w:lang w:bidi="ar-TN"/>
        </w:rPr>
      </w:pPr>
    </w:p>
    <w:p w:rsidR="009402EF" w:rsidRPr="009D4C2F" w:rsidRDefault="009402EF" w:rsidP="009402EF">
      <w:pPr>
        <w:bidi/>
        <w:spacing w:line="360" w:lineRule="auto"/>
        <w:jc w:val="both"/>
        <w:rPr>
          <w:rFonts w:asciiTheme="majorBidi" w:hAnsiTheme="majorBidi" w:cstheme="majorBidi"/>
          <w:sz w:val="30"/>
          <w:szCs w:val="30"/>
          <w:lang w:bidi="ar-TN"/>
        </w:rPr>
      </w:pPr>
      <w:r>
        <w:rPr>
          <w:rFonts w:asciiTheme="majorBidi" w:hAnsiTheme="majorBidi" w:cstheme="majorBidi"/>
          <w:sz w:val="30"/>
          <w:szCs w:val="30"/>
          <w:rtl/>
          <w:lang w:bidi="ar-TN"/>
        </w:rPr>
        <w:t xml:space="preserve">   </w:t>
      </w:r>
      <w:r w:rsidRPr="009D4C2F">
        <w:rPr>
          <w:rFonts w:asciiTheme="majorBidi" w:hAnsiTheme="majorBidi" w:cstheme="majorBidi"/>
          <w:sz w:val="30"/>
          <w:szCs w:val="30"/>
          <w:rtl/>
          <w:lang w:bidi="ar-TN"/>
        </w:rPr>
        <w:t xml:space="preserve">  حاولت من خلال هذه الورقة رصد أهم المصادر المتوفرة  بالأرشيف التونسي  التي تساعدنا على كتابة هجرة أهل واد سوف إلى البلاد التونسية من 1860 إلى</w:t>
      </w:r>
      <w:r w:rsidRPr="009D4C2F">
        <w:rPr>
          <w:rFonts w:asciiTheme="majorBidi" w:hAnsiTheme="majorBidi" w:cstheme="majorBidi" w:hint="cs"/>
          <w:sz w:val="30"/>
          <w:szCs w:val="30"/>
          <w:rtl/>
          <w:lang w:bidi="ar-TN"/>
        </w:rPr>
        <w:t xml:space="preserve"> </w:t>
      </w:r>
      <w:r w:rsidRPr="009D4C2F">
        <w:rPr>
          <w:rFonts w:asciiTheme="majorBidi" w:hAnsiTheme="majorBidi" w:cstheme="majorBidi"/>
          <w:sz w:val="30"/>
          <w:szCs w:val="30"/>
          <w:rtl/>
          <w:lang w:bidi="ar-TN"/>
        </w:rPr>
        <w:t xml:space="preserve">1960 </w:t>
      </w:r>
      <w:r w:rsidRPr="009D4C2F">
        <w:rPr>
          <w:rFonts w:asciiTheme="majorBidi" w:hAnsiTheme="majorBidi" w:cstheme="majorBidi" w:hint="cs"/>
          <w:sz w:val="30"/>
          <w:szCs w:val="30"/>
          <w:rtl/>
          <w:lang w:bidi="ar-TN"/>
        </w:rPr>
        <w:t>و</w:t>
      </w:r>
      <w:r w:rsidRPr="009D4C2F">
        <w:rPr>
          <w:rFonts w:asciiTheme="majorBidi" w:hAnsiTheme="majorBidi" w:cstheme="majorBidi"/>
          <w:sz w:val="30"/>
          <w:szCs w:val="30"/>
          <w:rtl/>
          <w:lang w:bidi="ar-TN"/>
        </w:rPr>
        <w:t xml:space="preserve">مساهماتهم في الحياة </w:t>
      </w:r>
      <w:proofErr w:type="spellStart"/>
      <w:r w:rsidRPr="009D4C2F">
        <w:rPr>
          <w:rFonts w:asciiTheme="majorBidi" w:hAnsiTheme="majorBidi" w:cstheme="majorBidi"/>
          <w:sz w:val="30"/>
          <w:szCs w:val="30"/>
          <w:rtl/>
          <w:lang w:bidi="ar-TN"/>
        </w:rPr>
        <w:t>الإقتصادية</w:t>
      </w:r>
      <w:proofErr w:type="spellEnd"/>
      <w:r w:rsidRPr="009D4C2F">
        <w:rPr>
          <w:rFonts w:asciiTheme="majorBidi" w:hAnsiTheme="majorBidi" w:cstheme="majorBidi"/>
          <w:sz w:val="30"/>
          <w:szCs w:val="30"/>
          <w:rtl/>
          <w:lang w:bidi="ar-TN"/>
        </w:rPr>
        <w:t xml:space="preserve"> </w:t>
      </w:r>
      <w:proofErr w:type="spellStart"/>
      <w:r w:rsidRPr="009D4C2F">
        <w:rPr>
          <w:rFonts w:asciiTheme="majorBidi" w:hAnsiTheme="majorBidi" w:cstheme="majorBidi"/>
          <w:sz w:val="30"/>
          <w:szCs w:val="30"/>
          <w:rtl/>
          <w:lang w:bidi="ar-TN"/>
        </w:rPr>
        <w:t>والإجتماعية</w:t>
      </w:r>
      <w:proofErr w:type="spellEnd"/>
      <w:r w:rsidRPr="009D4C2F">
        <w:rPr>
          <w:rFonts w:asciiTheme="majorBidi" w:hAnsiTheme="majorBidi" w:cstheme="majorBidi" w:hint="cs"/>
          <w:sz w:val="30"/>
          <w:szCs w:val="30"/>
          <w:rtl/>
          <w:lang w:bidi="ar-TN"/>
        </w:rPr>
        <w:t>.</w:t>
      </w:r>
      <w:r w:rsidRPr="009D4C2F">
        <w:rPr>
          <w:rFonts w:asciiTheme="majorBidi" w:hAnsiTheme="majorBidi" w:cstheme="majorBidi"/>
          <w:sz w:val="30"/>
          <w:szCs w:val="30"/>
          <w:rtl/>
          <w:lang w:bidi="ar-TN"/>
        </w:rPr>
        <w:t xml:space="preserve"> </w:t>
      </w:r>
    </w:p>
    <w:p w:rsidR="009402EF" w:rsidRPr="009D4C2F" w:rsidRDefault="009402EF" w:rsidP="009402EF">
      <w:pPr>
        <w:bidi/>
        <w:spacing w:line="360" w:lineRule="auto"/>
        <w:jc w:val="both"/>
        <w:rPr>
          <w:rFonts w:asciiTheme="majorBidi" w:hAnsiTheme="majorBidi" w:cstheme="majorBidi" w:hint="cs"/>
          <w:sz w:val="30"/>
          <w:szCs w:val="30"/>
          <w:rtl/>
          <w:lang w:bidi="ar-TN"/>
        </w:rPr>
      </w:pPr>
      <w:r w:rsidRPr="009D4C2F">
        <w:rPr>
          <w:rFonts w:asciiTheme="majorBidi" w:hAnsiTheme="majorBidi" w:cstheme="majorBidi" w:hint="cs"/>
          <w:sz w:val="30"/>
          <w:szCs w:val="30"/>
          <w:rtl/>
          <w:lang w:bidi="ar-TN"/>
        </w:rPr>
        <w:t>و</w:t>
      </w:r>
      <w:r w:rsidRPr="009D4C2F">
        <w:rPr>
          <w:rFonts w:asciiTheme="majorBidi" w:hAnsiTheme="majorBidi" w:cstheme="majorBidi"/>
          <w:sz w:val="30"/>
          <w:szCs w:val="30"/>
          <w:rtl/>
          <w:lang w:bidi="ar-TN"/>
        </w:rPr>
        <w:t xml:space="preserve">يعزى </w:t>
      </w:r>
      <w:proofErr w:type="spellStart"/>
      <w:r w:rsidRPr="009D4C2F">
        <w:rPr>
          <w:rFonts w:asciiTheme="majorBidi" w:hAnsiTheme="majorBidi" w:cstheme="majorBidi"/>
          <w:sz w:val="30"/>
          <w:szCs w:val="30"/>
          <w:rtl/>
          <w:lang w:bidi="ar-TN"/>
        </w:rPr>
        <w:t>إختيارنا</w:t>
      </w:r>
      <w:proofErr w:type="spellEnd"/>
      <w:r w:rsidRPr="009D4C2F">
        <w:rPr>
          <w:rFonts w:asciiTheme="majorBidi" w:hAnsiTheme="majorBidi" w:cstheme="majorBidi"/>
          <w:sz w:val="30"/>
          <w:szCs w:val="30"/>
          <w:rtl/>
          <w:lang w:bidi="ar-TN"/>
        </w:rPr>
        <w:t xml:space="preserve"> لهذه الحقبة التاريخية الطويلة</w:t>
      </w:r>
      <w:r w:rsidRPr="009D4C2F">
        <w:rPr>
          <w:rFonts w:asciiTheme="majorBidi" w:hAnsiTheme="majorBidi" w:cstheme="majorBidi" w:hint="cs"/>
          <w:sz w:val="30"/>
          <w:szCs w:val="30"/>
          <w:rtl/>
          <w:lang w:bidi="ar-TN"/>
        </w:rPr>
        <w:t xml:space="preserve"> المدى</w:t>
      </w:r>
      <w:r w:rsidRPr="009D4C2F">
        <w:rPr>
          <w:rFonts w:asciiTheme="majorBidi" w:hAnsiTheme="majorBidi" w:cstheme="majorBidi"/>
          <w:sz w:val="30"/>
          <w:szCs w:val="30"/>
          <w:rtl/>
          <w:lang w:bidi="ar-TN"/>
        </w:rPr>
        <w:t xml:space="preserve">  للتأكيد على الحضور المتواصل </w:t>
      </w:r>
      <w:proofErr w:type="spellStart"/>
      <w:r w:rsidRPr="009D4C2F">
        <w:rPr>
          <w:rFonts w:asciiTheme="majorBidi" w:hAnsiTheme="majorBidi" w:cstheme="majorBidi"/>
          <w:sz w:val="30"/>
          <w:szCs w:val="30"/>
          <w:rtl/>
          <w:lang w:bidi="ar-TN"/>
        </w:rPr>
        <w:t>للسوافة</w:t>
      </w:r>
      <w:proofErr w:type="spellEnd"/>
      <w:r w:rsidRPr="009D4C2F">
        <w:rPr>
          <w:rFonts w:asciiTheme="majorBidi" w:hAnsiTheme="majorBidi" w:cstheme="majorBidi"/>
          <w:sz w:val="30"/>
          <w:szCs w:val="30"/>
          <w:rtl/>
          <w:lang w:bidi="ar-TN"/>
        </w:rPr>
        <w:t xml:space="preserve">  بالبلاد التونسية</w:t>
      </w:r>
      <w:r w:rsidRPr="009D4C2F">
        <w:rPr>
          <w:rFonts w:asciiTheme="majorBidi" w:hAnsiTheme="majorBidi" w:cstheme="majorBidi" w:hint="cs"/>
          <w:sz w:val="30"/>
          <w:szCs w:val="30"/>
          <w:rtl/>
          <w:lang w:bidi="ar-TN"/>
        </w:rPr>
        <w:t>.</w:t>
      </w:r>
      <w:r w:rsidRPr="009D4C2F">
        <w:rPr>
          <w:rFonts w:asciiTheme="majorBidi" w:hAnsiTheme="majorBidi" w:cstheme="majorBidi"/>
          <w:sz w:val="30"/>
          <w:szCs w:val="30"/>
          <w:rtl/>
          <w:lang w:bidi="ar-TN"/>
        </w:rPr>
        <w:t xml:space="preserve"> </w:t>
      </w:r>
      <w:proofErr w:type="gramStart"/>
      <w:r w:rsidRPr="009D4C2F">
        <w:rPr>
          <w:rFonts w:asciiTheme="majorBidi" w:hAnsiTheme="majorBidi" w:cstheme="majorBidi" w:hint="cs"/>
          <w:sz w:val="30"/>
          <w:szCs w:val="30"/>
          <w:rtl/>
          <w:lang w:bidi="ar-TN"/>
        </w:rPr>
        <w:t>ف</w:t>
      </w:r>
      <w:r w:rsidRPr="009D4C2F">
        <w:rPr>
          <w:rFonts w:asciiTheme="majorBidi" w:hAnsiTheme="majorBidi" w:cstheme="majorBidi"/>
          <w:sz w:val="30"/>
          <w:szCs w:val="30"/>
          <w:rtl/>
          <w:lang w:bidi="ar-TN"/>
        </w:rPr>
        <w:t>لم</w:t>
      </w:r>
      <w:proofErr w:type="gramEnd"/>
      <w:r w:rsidRPr="009D4C2F">
        <w:rPr>
          <w:rFonts w:asciiTheme="majorBidi" w:hAnsiTheme="majorBidi" w:cstheme="majorBidi"/>
          <w:sz w:val="30"/>
          <w:szCs w:val="30"/>
          <w:rtl/>
          <w:lang w:bidi="ar-TN"/>
        </w:rPr>
        <w:t xml:space="preserve"> تكن هجرتهم ظاهرة عابرة وإنما هي ملازمة لحياتهم. ولا يمكن بأية حال ان نحدد بصفة دقيقة متى بدأت </w:t>
      </w:r>
      <w:r w:rsidRPr="009D4C2F">
        <w:rPr>
          <w:rFonts w:asciiTheme="majorBidi" w:hAnsiTheme="majorBidi" w:cstheme="majorBidi" w:hint="cs"/>
          <w:sz w:val="30"/>
          <w:szCs w:val="30"/>
          <w:rtl/>
          <w:lang w:bidi="ar-TN"/>
        </w:rPr>
        <w:t>هذه الحركة</w:t>
      </w:r>
      <w:r w:rsidRPr="009D4C2F">
        <w:rPr>
          <w:rFonts w:asciiTheme="majorBidi" w:hAnsiTheme="majorBidi" w:cstheme="majorBidi"/>
          <w:sz w:val="30"/>
          <w:szCs w:val="30"/>
          <w:rtl/>
          <w:lang w:bidi="ar-TN"/>
        </w:rPr>
        <w:t xml:space="preserve"> وإنما تم </w:t>
      </w:r>
      <w:proofErr w:type="spellStart"/>
      <w:r w:rsidRPr="009D4C2F">
        <w:rPr>
          <w:rFonts w:asciiTheme="majorBidi" w:hAnsiTheme="majorBidi" w:cstheme="majorBidi"/>
          <w:sz w:val="30"/>
          <w:szCs w:val="30"/>
          <w:rtl/>
          <w:lang w:bidi="ar-TN"/>
        </w:rPr>
        <w:t>إختيارنا</w:t>
      </w:r>
      <w:proofErr w:type="spellEnd"/>
      <w:r w:rsidRPr="009D4C2F">
        <w:rPr>
          <w:rFonts w:asciiTheme="majorBidi" w:hAnsiTheme="majorBidi" w:cstheme="majorBidi"/>
          <w:sz w:val="30"/>
          <w:szCs w:val="30"/>
          <w:rtl/>
          <w:lang w:bidi="ar-TN"/>
        </w:rPr>
        <w:t xml:space="preserve"> لسنة 18</w:t>
      </w:r>
      <w:proofErr w:type="gramStart"/>
      <w:r w:rsidRPr="009D4C2F">
        <w:rPr>
          <w:rFonts w:asciiTheme="majorBidi" w:hAnsiTheme="majorBidi" w:cstheme="majorBidi"/>
          <w:sz w:val="30"/>
          <w:szCs w:val="30"/>
          <w:rtl/>
          <w:lang w:bidi="ar-TN"/>
        </w:rPr>
        <w:t>60 بسبب</w:t>
      </w:r>
      <w:proofErr w:type="gramEnd"/>
      <w:r w:rsidRPr="009D4C2F">
        <w:rPr>
          <w:rFonts w:asciiTheme="majorBidi" w:hAnsiTheme="majorBidi" w:cstheme="majorBidi"/>
          <w:sz w:val="30"/>
          <w:szCs w:val="30"/>
          <w:rtl/>
          <w:lang w:bidi="ar-TN"/>
        </w:rPr>
        <w:t xml:space="preserve"> وجود دفتر </w:t>
      </w:r>
      <w:proofErr w:type="spellStart"/>
      <w:r w:rsidRPr="009D4C2F">
        <w:rPr>
          <w:rFonts w:asciiTheme="majorBidi" w:hAnsiTheme="majorBidi" w:cstheme="majorBidi"/>
          <w:sz w:val="30"/>
          <w:szCs w:val="30"/>
          <w:rtl/>
          <w:lang w:bidi="ar-TN"/>
        </w:rPr>
        <w:t>جبائي</w:t>
      </w:r>
      <w:proofErr w:type="spellEnd"/>
      <w:r w:rsidRPr="009D4C2F">
        <w:rPr>
          <w:rFonts w:asciiTheme="majorBidi" w:hAnsiTheme="majorBidi" w:cstheme="majorBidi"/>
          <w:sz w:val="30"/>
          <w:szCs w:val="30"/>
          <w:rtl/>
          <w:lang w:bidi="ar-TN"/>
        </w:rPr>
        <w:t xml:space="preserve"> يتعلق بإحصاء سكان الجريد المطالبين بدفع ضريبة ألإعانة سجلت </w:t>
      </w:r>
      <w:proofErr w:type="spellStart"/>
      <w:r w:rsidRPr="009D4C2F">
        <w:rPr>
          <w:rFonts w:asciiTheme="majorBidi" w:hAnsiTheme="majorBidi" w:cstheme="majorBidi"/>
          <w:sz w:val="30"/>
          <w:szCs w:val="30"/>
          <w:rtl/>
          <w:lang w:bidi="ar-TN"/>
        </w:rPr>
        <w:t>به</w:t>
      </w:r>
      <w:proofErr w:type="spellEnd"/>
      <w:r w:rsidRPr="009D4C2F">
        <w:rPr>
          <w:rFonts w:asciiTheme="majorBidi" w:hAnsiTheme="majorBidi" w:cstheme="majorBidi"/>
          <w:sz w:val="30"/>
          <w:szCs w:val="30"/>
          <w:rtl/>
          <w:lang w:bidi="ar-TN"/>
        </w:rPr>
        <w:t xml:space="preserve"> أسماء أهل واد سوف المطالبين ايضا  بدفع هذه الضريبة</w:t>
      </w:r>
      <w:r w:rsidRPr="009D4C2F">
        <w:rPr>
          <w:rFonts w:asciiTheme="majorBidi" w:hAnsiTheme="majorBidi" w:cstheme="majorBidi" w:hint="cs"/>
          <w:sz w:val="30"/>
          <w:szCs w:val="30"/>
          <w:rtl/>
          <w:lang w:bidi="ar-TN"/>
        </w:rPr>
        <w:t>.</w:t>
      </w:r>
      <w:r w:rsidRPr="009D4C2F">
        <w:rPr>
          <w:rFonts w:asciiTheme="majorBidi" w:hAnsiTheme="majorBidi" w:cstheme="majorBidi"/>
          <w:sz w:val="30"/>
          <w:szCs w:val="30"/>
          <w:rtl/>
          <w:lang w:bidi="ar-TN"/>
        </w:rPr>
        <w:t xml:space="preserve"> أما الحد الأدنى التاريخي لهذه الدراسة أي سنة 1960 فقد فرضته كذلك المصادر المتوفرة لدينا .وبين الحدين الفاصلين وجدنا عدة وثائق </w:t>
      </w:r>
      <w:proofErr w:type="spellStart"/>
      <w:r w:rsidRPr="009D4C2F">
        <w:rPr>
          <w:rFonts w:asciiTheme="majorBidi" w:hAnsiTheme="majorBidi" w:cstheme="majorBidi"/>
          <w:sz w:val="30"/>
          <w:szCs w:val="30"/>
          <w:rtl/>
          <w:lang w:bidi="ar-TN"/>
        </w:rPr>
        <w:t>بها</w:t>
      </w:r>
      <w:proofErr w:type="spellEnd"/>
      <w:r w:rsidRPr="009D4C2F">
        <w:rPr>
          <w:rFonts w:asciiTheme="majorBidi" w:hAnsiTheme="majorBidi" w:cstheme="majorBidi"/>
          <w:sz w:val="30"/>
          <w:szCs w:val="30"/>
          <w:rtl/>
          <w:lang w:bidi="ar-TN"/>
        </w:rPr>
        <w:t xml:space="preserve"> معلومات هامة حول عدد </w:t>
      </w:r>
      <w:proofErr w:type="spellStart"/>
      <w:r w:rsidRPr="009D4C2F">
        <w:rPr>
          <w:rFonts w:asciiTheme="majorBidi" w:hAnsiTheme="majorBidi" w:cstheme="majorBidi"/>
          <w:sz w:val="30"/>
          <w:szCs w:val="30"/>
          <w:rtl/>
          <w:lang w:bidi="ar-TN"/>
        </w:rPr>
        <w:t>السوافة</w:t>
      </w:r>
      <w:proofErr w:type="spellEnd"/>
      <w:r w:rsidRPr="009D4C2F">
        <w:rPr>
          <w:rFonts w:asciiTheme="majorBidi" w:hAnsiTheme="majorBidi" w:cstheme="majorBidi"/>
          <w:sz w:val="30"/>
          <w:szCs w:val="30"/>
          <w:rtl/>
          <w:lang w:bidi="ar-TN"/>
        </w:rPr>
        <w:t xml:space="preserve"> وتوزعهم الجغرافي وأنشطتهم</w:t>
      </w:r>
      <w:r w:rsidRPr="009D4C2F">
        <w:rPr>
          <w:rFonts w:asciiTheme="majorBidi" w:hAnsiTheme="majorBidi" w:cstheme="majorBidi" w:hint="cs"/>
          <w:sz w:val="30"/>
          <w:szCs w:val="30"/>
          <w:rtl/>
          <w:lang w:bidi="ar-TN"/>
        </w:rPr>
        <w:t>.</w:t>
      </w:r>
      <w:r w:rsidRPr="009D4C2F">
        <w:rPr>
          <w:rFonts w:asciiTheme="majorBidi" w:hAnsiTheme="majorBidi" w:cstheme="majorBidi"/>
          <w:sz w:val="30"/>
          <w:szCs w:val="30"/>
          <w:rtl/>
          <w:lang w:bidi="ar-TN"/>
        </w:rPr>
        <w:t xml:space="preserve"> </w:t>
      </w:r>
    </w:p>
    <w:p w:rsidR="009402EF" w:rsidRPr="009D4C2F" w:rsidRDefault="009402EF" w:rsidP="009402EF">
      <w:pPr>
        <w:bidi/>
        <w:spacing w:line="360" w:lineRule="auto"/>
        <w:jc w:val="both"/>
        <w:rPr>
          <w:rFonts w:asciiTheme="majorBidi" w:hAnsiTheme="majorBidi" w:cstheme="majorBidi"/>
          <w:sz w:val="30"/>
          <w:szCs w:val="30"/>
          <w:rtl/>
          <w:lang w:bidi="ar-TN"/>
        </w:rPr>
      </w:pPr>
      <w:r w:rsidRPr="009D4C2F">
        <w:rPr>
          <w:rFonts w:asciiTheme="majorBidi" w:hAnsiTheme="majorBidi" w:cstheme="majorBidi" w:hint="cs"/>
          <w:sz w:val="30"/>
          <w:szCs w:val="30"/>
          <w:rtl/>
          <w:lang w:bidi="ar-TN"/>
        </w:rPr>
        <w:t>ل</w:t>
      </w:r>
      <w:r w:rsidRPr="009D4C2F">
        <w:rPr>
          <w:rFonts w:asciiTheme="majorBidi" w:hAnsiTheme="majorBidi" w:cstheme="majorBidi"/>
          <w:sz w:val="30"/>
          <w:szCs w:val="30"/>
          <w:rtl/>
          <w:lang w:bidi="ar-TN"/>
        </w:rPr>
        <w:t xml:space="preserve">قد تبين لنا وجود ثلاث مناطق رئيسية لتمركز </w:t>
      </w:r>
      <w:proofErr w:type="spellStart"/>
      <w:r w:rsidRPr="009D4C2F">
        <w:rPr>
          <w:rFonts w:asciiTheme="majorBidi" w:hAnsiTheme="majorBidi" w:cstheme="majorBidi"/>
          <w:sz w:val="30"/>
          <w:szCs w:val="30"/>
          <w:rtl/>
          <w:lang w:bidi="ar-TN"/>
        </w:rPr>
        <w:t>السوافة</w:t>
      </w:r>
      <w:proofErr w:type="spellEnd"/>
      <w:r w:rsidRPr="009D4C2F">
        <w:rPr>
          <w:rFonts w:asciiTheme="majorBidi" w:hAnsiTheme="majorBidi" w:cstheme="majorBidi" w:hint="cs"/>
          <w:sz w:val="30"/>
          <w:szCs w:val="30"/>
          <w:rtl/>
          <w:lang w:bidi="ar-TN"/>
        </w:rPr>
        <w:t xml:space="preserve"> بالبلاد </w:t>
      </w:r>
      <w:proofErr w:type="spellStart"/>
      <w:r w:rsidRPr="009D4C2F">
        <w:rPr>
          <w:rFonts w:asciiTheme="majorBidi" w:hAnsiTheme="majorBidi" w:cstheme="majorBidi" w:hint="cs"/>
          <w:sz w:val="30"/>
          <w:szCs w:val="30"/>
          <w:rtl/>
          <w:lang w:bidi="ar-TN"/>
        </w:rPr>
        <w:t>التونسية،</w:t>
      </w:r>
      <w:proofErr w:type="spellEnd"/>
      <w:r w:rsidRPr="009D4C2F">
        <w:rPr>
          <w:rFonts w:asciiTheme="majorBidi" w:hAnsiTheme="majorBidi" w:cstheme="majorBidi"/>
          <w:sz w:val="30"/>
          <w:szCs w:val="30"/>
          <w:rtl/>
          <w:lang w:bidi="ar-TN"/>
        </w:rPr>
        <w:t xml:space="preserve"> منها ما هو مرتبط بالتقاليد الهجرية لأهل الوادي وهي منطقة الجريد ومدينة </w:t>
      </w:r>
      <w:proofErr w:type="spellStart"/>
      <w:r w:rsidRPr="009D4C2F">
        <w:rPr>
          <w:rFonts w:asciiTheme="majorBidi" w:hAnsiTheme="majorBidi" w:cstheme="majorBidi"/>
          <w:sz w:val="30"/>
          <w:szCs w:val="30"/>
          <w:rtl/>
          <w:lang w:bidi="ar-TN"/>
        </w:rPr>
        <w:t>تونس</w:t>
      </w:r>
      <w:r w:rsidRPr="009D4C2F">
        <w:rPr>
          <w:rFonts w:asciiTheme="majorBidi" w:hAnsiTheme="majorBidi" w:cstheme="majorBidi" w:hint="cs"/>
          <w:sz w:val="30"/>
          <w:szCs w:val="30"/>
          <w:rtl/>
          <w:lang w:bidi="ar-TN"/>
        </w:rPr>
        <w:t>،</w:t>
      </w:r>
      <w:proofErr w:type="spellEnd"/>
      <w:r w:rsidRPr="009D4C2F">
        <w:rPr>
          <w:rFonts w:asciiTheme="majorBidi" w:hAnsiTheme="majorBidi" w:cstheme="majorBidi" w:hint="cs"/>
          <w:sz w:val="30"/>
          <w:szCs w:val="30"/>
          <w:rtl/>
          <w:lang w:bidi="ar-TN"/>
        </w:rPr>
        <w:t xml:space="preserve"> بينما</w:t>
      </w:r>
      <w:r w:rsidRPr="009D4C2F">
        <w:rPr>
          <w:rFonts w:asciiTheme="majorBidi" w:hAnsiTheme="majorBidi" w:cstheme="majorBidi"/>
          <w:sz w:val="30"/>
          <w:szCs w:val="30"/>
          <w:rtl/>
          <w:lang w:bidi="ar-TN"/>
        </w:rPr>
        <w:t xml:space="preserve"> ارتبطت المنطقة الثالثة الجاذبة </w:t>
      </w:r>
      <w:proofErr w:type="spellStart"/>
      <w:r w:rsidRPr="009D4C2F">
        <w:rPr>
          <w:rFonts w:asciiTheme="majorBidi" w:hAnsiTheme="majorBidi" w:cstheme="majorBidi"/>
          <w:sz w:val="30"/>
          <w:szCs w:val="30"/>
          <w:rtl/>
          <w:lang w:bidi="ar-TN"/>
        </w:rPr>
        <w:t>للسوافة</w:t>
      </w:r>
      <w:proofErr w:type="spellEnd"/>
      <w:r w:rsidRPr="009D4C2F">
        <w:rPr>
          <w:rFonts w:asciiTheme="majorBidi" w:hAnsiTheme="majorBidi" w:cstheme="majorBidi"/>
          <w:sz w:val="30"/>
          <w:szCs w:val="30"/>
          <w:rtl/>
          <w:lang w:bidi="ar-TN"/>
        </w:rPr>
        <w:t xml:space="preserve"> </w:t>
      </w:r>
      <w:proofErr w:type="spellStart"/>
      <w:r w:rsidRPr="009D4C2F">
        <w:rPr>
          <w:rFonts w:asciiTheme="majorBidi" w:hAnsiTheme="majorBidi" w:cstheme="majorBidi"/>
          <w:sz w:val="30"/>
          <w:szCs w:val="30"/>
          <w:rtl/>
          <w:lang w:bidi="ar-TN"/>
        </w:rPr>
        <w:t>بالإستغلال</w:t>
      </w:r>
      <w:proofErr w:type="spellEnd"/>
      <w:r w:rsidRPr="009D4C2F">
        <w:rPr>
          <w:rFonts w:asciiTheme="majorBidi" w:hAnsiTheme="majorBidi" w:cstheme="majorBidi"/>
          <w:sz w:val="30"/>
          <w:szCs w:val="30"/>
          <w:rtl/>
          <w:lang w:bidi="ar-TN"/>
        </w:rPr>
        <w:t xml:space="preserve"> الرأسمالي للثروات الباطنية لمحمية تونس وهي منطقة الحوض المنجمي </w:t>
      </w:r>
      <w:proofErr w:type="spellStart"/>
      <w:r w:rsidRPr="009D4C2F">
        <w:rPr>
          <w:rFonts w:asciiTheme="majorBidi" w:hAnsiTheme="majorBidi" w:cstheme="majorBidi"/>
          <w:sz w:val="30"/>
          <w:szCs w:val="30"/>
          <w:rtl/>
          <w:lang w:bidi="ar-TN"/>
        </w:rPr>
        <w:t>بقفصة</w:t>
      </w:r>
      <w:r w:rsidRPr="009D4C2F">
        <w:rPr>
          <w:rFonts w:asciiTheme="majorBidi" w:hAnsiTheme="majorBidi" w:cstheme="majorBidi" w:hint="cs"/>
          <w:sz w:val="30"/>
          <w:szCs w:val="30"/>
          <w:rtl/>
          <w:lang w:bidi="ar-TN"/>
        </w:rPr>
        <w:t>،</w:t>
      </w:r>
      <w:proofErr w:type="spellEnd"/>
      <w:r w:rsidRPr="009D4C2F">
        <w:rPr>
          <w:rFonts w:asciiTheme="majorBidi" w:hAnsiTheme="majorBidi" w:cstheme="majorBidi"/>
          <w:sz w:val="30"/>
          <w:szCs w:val="30"/>
          <w:rtl/>
          <w:lang w:bidi="ar-TN"/>
        </w:rPr>
        <w:t xml:space="preserve"> </w:t>
      </w:r>
      <w:r w:rsidRPr="009D4C2F">
        <w:rPr>
          <w:rFonts w:asciiTheme="majorBidi" w:hAnsiTheme="majorBidi" w:cstheme="majorBidi" w:hint="cs"/>
          <w:sz w:val="30"/>
          <w:szCs w:val="30"/>
          <w:rtl/>
          <w:lang w:bidi="ar-TN"/>
        </w:rPr>
        <w:t xml:space="preserve">حيث اعتمدت شركة </w:t>
      </w:r>
      <w:proofErr w:type="spellStart"/>
      <w:r w:rsidRPr="009D4C2F">
        <w:rPr>
          <w:rFonts w:asciiTheme="majorBidi" w:hAnsiTheme="majorBidi" w:cstheme="majorBidi" w:hint="cs"/>
          <w:sz w:val="30"/>
          <w:szCs w:val="30"/>
          <w:rtl/>
          <w:lang w:bidi="ar-TN"/>
        </w:rPr>
        <w:t>فسفاط</w:t>
      </w:r>
      <w:proofErr w:type="spellEnd"/>
      <w:r w:rsidRPr="009D4C2F">
        <w:rPr>
          <w:rFonts w:asciiTheme="majorBidi" w:hAnsiTheme="majorBidi" w:cstheme="majorBidi" w:hint="cs"/>
          <w:sz w:val="30"/>
          <w:szCs w:val="30"/>
          <w:rtl/>
          <w:lang w:bidi="ar-TN"/>
        </w:rPr>
        <w:t xml:space="preserve"> </w:t>
      </w:r>
      <w:proofErr w:type="spellStart"/>
      <w:r w:rsidRPr="009D4C2F">
        <w:rPr>
          <w:rFonts w:asciiTheme="majorBidi" w:hAnsiTheme="majorBidi" w:cstheme="majorBidi" w:hint="cs"/>
          <w:sz w:val="30"/>
          <w:szCs w:val="30"/>
          <w:rtl/>
          <w:lang w:bidi="ar-TN"/>
        </w:rPr>
        <w:t>قفصة</w:t>
      </w:r>
      <w:proofErr w:type="spellEnd"/>
      <w:r w:rsidRPr="009D4C2F">
        <w:rPr>
          <w:rFonts w:asciiTheme="majorBidi" w:hAnsiTheme="majorBidi" w:cstheme="majorBidi" w:hint="cs"/>
          <w:sz w:val="30"/>
          <w:szCs w:val="30"/>
          <w:rtl/>
          <w:lang w:bidi="ar-TN"/>
        </w:rPr>
        <w:t xml:space="preserve"> على اليد العاملة الأجنبية. ومثّل </w:t>
      </w:r>
      <w:proofErr w:type="spellStart"/>
      <w:r w:rsidRPr="009D4C2F">
        <w:rPr>
          <w:rFonts w:asciiTheme="majorBidi" w:hAnsiTheme="majorBidi" w:cstheme="majorBidi" w:hint="cs"/>
          <w:sz w:val="30"/>
          <w:szCs w:val="30"/>
          <w:rtl/>
          <w:lang w:bidi="ar-TN"/>
        </w:rPr>
        <w:t>السوافة</w:t>
      </w:r>
      <w:proofErr w:type="spellEnd"/>
      <w:r w:rsidRPr="009D4C2F">
        <w:rPr>
          <w:rFonts w:asciiTheme="majorBidi" w:hAnsiTheme="majorBidi" w:cstheme="majorBidi" w:hint="cs"/>
          <w:sz w:val="30"/>
          <w:szCs w:val="30"/>
          <w:rtl/>
          <w:lang w:bidi="ar-TN"/>
        </w:rPr>
        <w:t xml:space="preserve"> الفريق الجزائري الثاني الذي تم </w:t>
      </w:r>
      <w:proofErr w:type="spellStart"/>
      <w:r w:rsidRPr="009D4C2F">
        <w:rPr>
          <w:rFonts w:asciiTheme="majorBidi" w:hAnsiTheme="majorBidi" w:cstheme="majorBidi" w:hint="cs"/>
          <w:sz w:val="30"/>
          <w:szCs w:val="30"/>
          <w:rtl/>
          <w:lang w:bidi="ar-TN"/>
        </w:rPr>
        <w:t>الإعتماد</w:t>
      </w:r>
      <w:proofErr w:type="spellEnd"/>
      <w:r w:rsidRPr="009D4C2F">
        <w:rPr>
          <w:rFonts w:asciiTheme="majorBidi" w:hAnsiTheme="majorBidi" w:cstheme="majorBidi" w:hint="cs"/>
          <w:sz w:val="30"/>
          <w:szCs w:val="30"/>
          <w:rtl/>
          <w:lang w:bidi="ar-TN"/>
        </w:rPr>
        <w:t xml:space="preserve"> عليه منذ بداية استغلال  منجم الرديف ليتجاوز فيما بعد كل الفرق الأجنبية أي </w:t>
      </w:r>
      <w:proofErr w:type="spellStart"/>
      <w:r w:rsidRPr="009D4C2F">
        <w:rPr>
          <w:rFonts w:asciiTheme="majorBidi" w:hAnsiTheme="majorBidi" w:cstheme="majorBidi" w:hint="cs"/>
          <w:sz w:val="30"/>
          <w:szCs w:val="30"/>
          <w:rtl/>
          <w:lang w:bidi="ar-TN"/>
        </w:rPr>
        <w:t>القبالية</w:t>
      </w:r>
      <w:proofErr w:type="spellEnd"/>
      <w:r w:rsidRPr="009D4C2F">
        <w:rPr>
          <w:rFonts w:asciiTheme="majorBidi" w:hAnsiTheme="majorBidi" w:cstheme="majorBidi" w:hint="cs"/>
          <w:sz w:val="30"/>
          <w:szCs w:val="30"/>
          <w:rtl/>
          <w:lang w:bidi="ar-TN"/>
        </w:rPr>
        <w:t xml:space="preserve"> </w:t>
      </w:r>
      <w:proofErr w:type="spellStart"/>
      <w:r w:rsidRPr="009D4C2F">
        <w:rPr>
          <w:rFonts w:asciiTheme="majorBidi" w:hAnsiTheme="majorBidi" w:cstheme="majorBidi" w:hint="cs"/>
          <w:sz w:val="30"/>
          <w:szCs w:val="30"/>
          <w:rtl/>
          <w:lang w:bidi="ar-TN"/>
        </w:rPr>
        <w:t>والطرابلسية</w:t>
      </w:r>
      <w:proofErr w:type="spellEnd"/>
      <w:r w:rsidRPr="009D4C2F">
        <w:rPr>
          <w:rFonts w:asciiTheme="majorBidi" w:hAnsiTheme="majorBidi" w:cstheme="majorBidi" w:hint="cs"/>
          <w:sz w:val="30"/>
          <w:szCs w:val="30"/>
          <w:rtl/>
          <w:lang w:bidi="ar-TN"/>
        </w:rPr>
        <w:t xml:space="preserve"> والمغاربة.</w:t>
      </w:r>
    </w:p>
    <w:p w:rsidR="009402EF" w:rsidRPr="009D4C2F" w:rsidRDefault="009402EF" w:rsidP="009402EF">
      <w:pPr>
        <w:bidi/>
        <w:spacing w:line="360" w:lineRule="auto"/>
        <w:jc w:val="both"/>
        <w:rPr>
          <w:rFonts w:asciiTheme="majorBidi" w:hAnsiTheme="majorBidi" w:cstheme="majorBidi"/>
          <w:sz w:val="30"/>
          <w:szCs w:val="30"/>
          <w:rtl/>
          <w:lang w:bidi="ar-TN"/>
        </w:rPr>
      </w:pPr>
      <w:r w:rsidRPr="009D4C2F">
        <w:rPr>
          <w:rFonts w:asciiTheme="majorBidi" w:hAnsiTheme="majorBidi" w:cstheme="majorBidi" w:hint="cs"/>
          <w:sz w:val="30"/>
          <w:szCs w:val="30"/>
          <w:rtl/>
          <w:lang w:bidi="ar-TN"/>
        </w:rPr>
        <w:t xml:space="preserve">إن الإحصائيات التي قامت </w:t>
      </w:r>
      <w:proofErr w:type="spellStart"/>
      <w:r w:rsidRPr="009D4C2F">
        <w:rPr>
          <w:rFonts w:asciiTheme="majorBidi" w:hAnsiTheme="majorBidi" w:cstheme="majorBidi" w:hint="cs"/>
          <w:sz w:val="30"/>
          <w:szCs w:val="30"/>
          <w:rtl/>
          <w:lang w:bidi="ar-TN"/>
        </w:rPr>
        <w:t>بها</w:t>
      </w:r>
      <w:proofErr w:type="spellEnd"/>
      <w:r w:rsidRPr="009D4C2F">
        <w:rPr>
          <w:rFonts w:asciiTheme="majorBidi" w:hAnsiTheme="majorBidi" w:cstheme="majorBidi" w:hint="cs"/>
          <w:sz w:val="30"/>
          <w:szCs w:val="30"/>
          <w:rtl/>
          <w:lang w:bidi="ar-TN"/>
        </w:rPr>
        <w:t xml:space="preserve"> السلطات التونسية قبل انتصاب الحماية الفرنسية والسلطات </w:t>
      </w:r>
      <w:proofErr w:type="spellStart"/>
      <w:r w:rsidRPr="009D4C2F">
        <w:rPr>
          <w:rFonts w:asciiTheme="majorBidi" w:hAnsiTheme="majorBidi" w:cstheme="majorBidi" w:hint="cs"/>
          <w:sz w:val="30"/>
          <w:szCs w:val="30"/>
          <w:rtl/>
          <w:lang w:bidi="ar-TN"/>
        </w:rPr>
        <w:t>الإستعمارية</w:t>
      </w:r>
      <w:proofErr w:type="spellEnd"/>
      <w:r w:rsidRPr="009D4C2F">
        <w:rPr>
          <w:rFonts w:asciiTheme="majorBidi" w:hAnsiTheme="majorBidi" w:cstheme="majorBidi" w:hint="cs"/>
          <w:sz w:val="30"/>
          <w:szCs w:val="30"/>
          <w:rtl/>
          <w:lang w:bidi="ar-TN"/>
        </w:rPr>
        <w:t xml:space="preserve"> قبل عام </w:t>
      </w:r>
      <w:proofErr w:type="spellStart"/>
      <w:r w:rsidRPr="009D4C2F">
        <w:rPr>
          <w:rFonts w:asciiTheme="majorBidi" w:hAnsiTheme="majorBidi" w:cstheme="majorBidi" w:hint="cs"/>
          <w:sz w:val="30"/>
          <w:szCs w:val="30"/>
          <w:rtl/>
          <w:lang w:bidi="ar-TN"/>
        </w:rPr>
        <w:t>1921،</w:t>
      </w:r>
      <w:proofErr w:type="spellEnd"/>
      <w:r w:rsidRPr="009D4C2F">
        <w:rPr>
          <w:rFonts w:asciiTheme="majorBidi" w:hAnsiTheme="majorBidi" w:cstheme="majorBidi" w:hint="cs"/>
          <w:sz w:val="30"/>
          <w:szCs w:val="30"/>
          <w:rtl/>
          <w:lang w:bidi="ar-TN"/>
        </w:rPr>
        <w:t xml:space="preserve"> تاريخ أول تعداد رسمي للأهالي </w:t>
      </w:r>
      <w:proofErr w:type="spellStart"/>
      <w:r w:rsidRPr="009D4C2F">
        <w:rPr>
          <w:rFonts w:asciiTheme="majorBidi" w:hAnsiTheme="majorBidi" w:cstheme="majorBidi" w:hint="cs"/>
          <w:sz w:val="30"/>
          <w:szCs w:val="30"/>
          <w:rtl/>
          <w:lang w:bidi="ar-TN"/>
        </w:rPr>
        <w:t>والإسرائليين</w:t>
      </w:r>
      <w:proofErr w:type="spellEnd"/>
      <w:r w:rsidRPr="009D4C2F">
        <w:rPr>
          <w:rFonts w:asciiTheme="majorBidi" w:hAnsiTheme="majorBidi" w:cstheme="majorBidi" w:hint="cs"/>
          <w:sz w:val="30"/>
          <w:szCs w:val="30"/>
          <w:rtl/>
          <w:lang w:bidi="ar-TN"/>
        </w:rPr>
        <w:t xml:space="preserve"> التونسيين والمسلمين الوافدين من مختلف الأقطار </w:t>
      </w:r>
      <w:proofErr w:type="spellStart"/>
      <w:r w:rsidRPr="009D4C2F">
        <w:rPr>
          <w:rFonts w:asciiTheme="majorBidi" w:hAnsiTheme="majorBidi" w:cstheme="majorBidi" w:hint="cs"/>
          <w:sz w:val="30"/>
          <w:szCs w:val="30"/>
          <w:rtl/>
          <w:lang w:bidi="ar-TN"/>
        </w:rPr>
        <w:t>الإسلامية،</w:t>
      </w:r>
      <w:proofErr w:type="spellEnd"/>
      <w:r w:rsidRPr="009D4C2F">
        <w:rPr>
          <w:rFonts w:asciiTheme="majorBidi" w:hAnsiTheme="majorBidi" w:cstheme="majorBidi" w:hint="cs"/>
          <w:sz w:val="30"/>
          <w:szCs w:val="30"/>
          <w:rtl/>
          <w:lang w:bidi="ar-TN"/>
        </w:rPr>
        <w:t xml:space="preserve"> قد أنجزت لأغراض شتى مما مكننا من الحصول على معلومات حول المهن التي تعاطاها </w:t>
      </w:r>
      <w:proofErr w:type="spellStart"/>
      <w:r w:rsidRPr="009D4C2F">
        <w:rPr>
          <w:rFonts w:asciiTheme="majorBidi" w:hAnsiTheme="majorBidi" w:cstheme="majorBidi" w:hint="cs"/>
          <w:sz w:val="30"/>
          <w:szCs w:val="30"/>
          <w:rtl/>
          <w:lang w:bidi="ar-TN"/>
        </w:rPr>
        <w:t>السوافة</w:t>
      </w:r>
      <w:proofErr w:type="spellEnd"/>
      <w:r w:rsidRPr="009D4C2F">
        <w:rPr>
          <w:rFonts w:asciiTheme="majorBidi" w:hAnsiTheme="majorBidi" w:cstheme="majorBidi" w:hint="cs"/>
          <w:sz w:val="30"/>
          <w:szCs w:val="30"/>
          <w:rtl/>
          <w:lang w:bidi="ar-TN"/>
        </w:rPr>
        <w:t xml:space="preserve"> بالمناطق الثلاثة التي استقطبتهم (الجريد وحاضرة تونس والحوض المنجمي </w:t>
      </w:r>
      <w:proofErr w:type="spellStart"/>
      <w:r w:rsidRPr="009D4C2F">
        <w:rPr>
          <w:rFonts w:asciiTheme="majorBidi" w:hAnsiTheme="majorBidi" w:cstheme="majorBidi" w:hint="cs"/>
          <w:sz w:val="30"/>
          <w:szCs w:val="30"/>
          <w:rtl/>
          <w:lang w:bidi="ar-TN"/>
        </w:rPr>
        <w:t>بقفصة).</w:t>
      </w:r>
      <w:proofErr w:type="spellEnd"/>
      <w:r w:rsidRPr="009D4C2F">
        <w:rPr>
          <w:rFonts w:asciiTheme="majorBidi" w:hAnsiTheme="majorBidi" w:cstheme="majorBidi" w:hint="cs"/>
          <w:sz w:val="30"/>
          <w:szCs w:val="30"/>
          <w:rtl/>
          <w:lang w:bidi="ar-TN"/>
        </w:rPr>
        <w:t xml:space="preserve"> </w:t>
      </w:r>
    </w:p>
    <w:p w:rsidR="009402EF" w:rsidRPr="009D4C2F" w:rsidRDefault="009402EF" w:rsidP="009402EF">
      <w:pPr>
        <w:bidi/>
        <w:spacing w:line="360" w:lineRule="auto"/>
        <w:jc w:val="both"/>
        <w:rPr>
          <w:rFonts w:asciiTheme="majorBidi" w:hAnsiTheme="majorBidi" w:cstheme="majorBidi"/>
          <w:sz w:val="30"/>
          <w:szCs w:val="30"/>
          <w:rtl/>
          <w:lang w:bidi="ar-TN"/>
        </w:rPr>
      </w:pPr>
      <w:r w:rsidRPr="009D4C2F">
        <w:rPr>
          <w:rFonts w:asciiTheme="majorBidi" w:hAnsiTheme="majorBidi" w:cstheme="majorBidi" w:hint="cs"/>
          <w:sz w:val="30"/>
          <w:szCs w:val="30"/>
          <w:rtl/>
          <w:lang w:bidi="ar-TN"/>
        </w:rPr>
        <w:lastRenderedPageBreak/>
        <w:t xml:space="preserve">لقد وفر لنا التعداد الأول من جهته العدد الرسمي </w:t>
      </w:r>
      <w:proofErr w:type="spellStart"/>
      <w:r w:rsidRPr="009D4C2F">
        <w:rPr>
          <w:rFonts w:asciiTheme="majorBidi" w:hAnsiTheme="majorBidi" w:cstheme="majorBidi" w:hint="cs"/>
          <w:sz w:val="30"/>
          <w:szCs w:val="30"/>
          <w:rtl/>
          <w:lang w:bidi="ar-TN"/>
        </w:rPr>
        <w:t>للسوافة</w:t>
      </w:r>
      <w:proofErr w:type="spellEnd"/>
      <w:r w:rsidRPr="009D4C2F">
        <w:rPr>
          <w:rFonts w:asciiTheme="majorBidi" w:hAnsiTheme="majorBidi" w:cstheme="majorBidi" w:hint="cs"/>
          <w:sz w:val="30"/>
          <w:szCs w:val="30"/>
          <w:rtl/>
          <w:lang w:bidi="ar-TN"/>
        </w:rPr>
        <w:t xml:space="preserve"> بمدينة تونس إذ تم إحصاء كل فريق جزائري على </w:t>
      </w:r>
      <w:proofErr w:type="spellStart"/>
      <w:r w:rsidRPr="009D4C2F">
        <w:rPr>
          <w:rFonts w:asciiTheme="majorBidi" w:hAnsiTheme="majorBidi" w:cstheme="majorBidi" w:hint="cs"/>
          <w:sz w:val="30"/>
          <w:szCs w:val="30"/>
          <w:rtl/>
          <w:lang w:bidi="ar-TN"/>
        </w:rPr>
        <w:t>حدة</w:t>
      </w:r>
      <w:proofErr w:type="spellEnd"/>
      <w:r w:rsidRPr="009D4C2F">
        <w:rPr>
          <w:rFonts w:asciiTheme="majorBidi" w:hAnsiTheme="majorBidi" w:cstheme="majorBidi" w:hint="cs"/>
          <w:sz w:val="30"/>
          <w:szCs w:val="30"/>
          <w:rtl/>
          <w:lang w:bidi="ar-TN"/>
        </w:rPr>
        <w:t xml:space="preserve">.ولم تسعفنا التعدادات الأخرى التي انجزت بين الحربين بمعلومات دقيقة حول </w:t>
      </w:r>
      <w:proofErr w:type="spellStart"/>
      <w:r w:rsidRPr="009D4C2F">
        <w:rPr>
          <w:rFonts w:asciiTheme="majorBidi" w:hAnsiTheme="majorBidi" w:cstheme="majorBidi" w:hint="cs"/>
          <w:sz w:val="30"/>
          <w:szCs w:val="30"/>
          <w:rtl/>
          <w:lang w:bidi="ar-TN"/>
        </w:rPr>
        <w:t>عددالسوافة</w:t>
      </w:r>
      <w:proofErr w:type="spellEnd"/>
      <w:r w:rsidRPr="009D4C2F">
        <w:rPr>
          <w:rFonts w:asciiTheme="majorBidi" w:hAnsiTheme="majorBidi" w:cstheme="majorBidi" w:hint="cs"/>
          <w:sz w:val="30"/>
          <w:szCs w:val="30"/>
          <w:rtl/>
          <w:lang w:bidi="ar-TN"/>
        </w:rPr>
        <w:t xml:space="preserve"> بسب إحصاء كل الفرق الجزائرية في خانة واحدة. </w:t>
      </w:r>
    </w:p>
    <w:p w:rsidR="009402EF" w:rsidRPr="009D4C2F" w:rsidRDefault="009402EF" w:rsidP="009402EF">
      <w:pPr>
        <w:bidi/>
        <w:spacing w:line="360" w:lineRule="auto"/>
        <w:jc w:val="both"/>
        <w:rPr>
          <w:rFonts w:asciiTheme="majorBidi" w:hAnsiTheme="majorBidi" w:cstheme="majorBidi"/>
          <w:sz w:val="30"/>
          <w:szCs w:val="30"/>
          <w:rtl/>
          <w:lang w:bidi="ar-TN"/>
        </w:rPr>
      </w:pPr>
      <w:r w:rsidRPr="009D4C2F">
        <w:rPr>
          <w:rFonts w:asciiTheme="majorBidi" w:hAnsiTheme="majorBidi" w:cstheme="majorBidi" w:hint="cs"/>
          <w:sz w:val="30"/>
          <w:szCs w:val="30"/>
          <w:rtl/>
          <w:lang w:bidi="ar-TN"/>
        </w:rPr>
        <w:t xml:space="preserve">لاشك أن الإحصائيات تمثل إحدى المصادر التي يمكن </w:t>
      </w:r>
      <w:proofErr w:type="spellStart"/>
      <w:r w:rsidRPr="009D4C2F">
        <w:rPr>
          <w:rFonts w:asciiTheme="majorBidi" w:hAnsiTheme="majorBidi" w:cstheme="majorBidi" w:hint="cs"/>
          <w:sz w:val="30"/>
          <w:szCs w:val="30"/>
          <w:rtl/>
          <w:lang w:bidi="ar-TN"/>
        </w:rPr>
        <w:t>الإعتماد</w:t>
      </w:r>
      <w:proofErr w:type="spellEnd"/>
      <w:r w:rsidRPr="009D4C2F">
        <w:rPr>
          <w:rFonts w:asciiTheme="majorBidi" w:hAnsiTheme="majorBidi" w:cstheme="majorBidi" w:hint="cs"/>
          <w:sz w:val="30"/>
          <w:szCs w:val="30"/>
          <w:rtl/>
          <w:lang w:bidi="ar-TN"/>
        </w:rPr>
        <w:t xml:space="preserve"> عليها </w:t>
      </w:r>
      <w:proofErr w:type="spellStart"/>
      <w:r w:rsidRPr="009D4C2F">
        <w:rPr>
          <w:rFonts w:asciiTheme="majorBidi" w:hAnsiTheme="majorBidi" w:cstheme="majorBidi" w:hint="cs"/>
          <w:sz w:val="30"/>
          <w:szCs w:val="30"/>
          <w:rtl/>
          <w:lang w:bidi="ar-TN"/>
        </w:rPr>
        <w:t>وإستنطاقها</w:t>
      </w:r>
      <w:proofErr w:type="spellEnd"/>
      <w:r w:rsidRPr="009D4C2F">
        <w:rPr>
          <w:rFonts w:asciiTheme="majorBidi" w:hAnsiTheme="majorBidi" w:cstheme="majorBidi" w:hint="cs"/>
          <w:sz w:val="30"/>
          <w:szCs w:val="30"/>
          <w:rtl/>
          <w:lang w:bidi="ar-TN"/>
        </w:rPr>
        <w:t xml:space="preserve"> لمعرفة بعض جوانب من حياة </w:t>
      </w:r>
      <w:proofErr w:type="spellStart"/>
      <w:r w:rsidRPr="009D4C2F">
        <w:rPr>
          <w:rFonts w:asciiTheme="majorBidi" w:hAnsiTheme="majorBidi" w:cstheme="majorBidi" w:hint="cs"/>
          <w:sz w:val="30"/>
          <w:szCs w:val="30"/>
          <w:rtl/>
          <w:lang w:bidi="ar-TN"/>
        </w:rPr>
        <w:t>السوافة</w:t>
      </w:r>
      <w:proofErr w:type="spellEnd"/>
      <w:r w:rsidRPr="009D4C2F">
        <w:rPr>
          <w:rFonts w:asciiTheme="majorBidi" w:hAnsiTheme="majorBidi" w:cstheme="majorBidi" w:hint="cs"/>
          <w:sz w:val="30"/>
          <w:szCs w:val="30"/>
          <w:rtl/>
          <w:lang w:bidi="ar-TN"/>
        </w:rPr>
        <w:t xml:space="preserve"> بالبلاد التونسية ولكن لا بد من </w:t>
      </w:r>
      <w:proofErr w:type="spellStart"/>
      <w:r w:rsidRPr="009D4C2F">
        <w:rPr>
          <w:rFonts w:asciiTheme="majorBidi" w:hAnsiTheme="majorBidi" w:cstheme="majorBidi" w:hint="cs"/>
          <w:sz w:val="30"/>
          <w:szCs w:val="30"/>
          <w:rtl/>
          <w:lang w:bidi="ar-TN"/>
        </w:rPr>
        <w:t>الإستعانة</w:t>
      </w:r>
      <w:proofErr w:type="spellEnd"/>
      <w:r w:rsidRPr="009D4C2F">
        <w:rPr>
          <w:rFonts w:asciiTheme="majorBidi" w:hAnsiTheme="majorBidi" w:cstheme="majorBidi" w:hint="cs"/>
          <w:sz w:val="30"/>
          <w:szCs w:val="30"/>
          <w:rtl/>
          <w:lang w:bidi="ar-TN"/>
        </w:rPr>
        <w:t xml:space="preserve"> بوثائق أخرى مثل مراسلات القياد في فترة ما قبل الحماية وكذلك مراسلات أعوان السلطات </w:t>
      </w:r>
      <w:proofErr w:type="spellStart"/>
      <w:r w:rsidRPr="009D4C2F">
        <w:rPr>
          <w:rFonts w:asciiTheme="majorBidi" w:hAnsiTheme="majorBidi" w:cstheme="majorBidi" w:hint="cs"/>
          <w:sz w:val="30"/>
          <w:szCs w:val="30"/>
          <w:rtl/>
          <w:lang w:bidi="ar-TN"/>
        </w:rPr>
        <w:t>الإستعمارية</w:t>
      </w:r>
      <w:proofErr w:type="spellEnd"/>
      <w:r w:rsidRPr="009D4C2F">
        <w:rPr>
          <w:rFonts w:asciiTheme="majorBidi" w:hAnsiTheme="majorBidi" w:cstheme="majorBidi" w:hint="cs"/>
          <w:sz w:val="30"/>
          <w:szCs w:val="30"/>
          <w:rtl/>
          <w:lang w:bidi="ar-TN"/>
        </w:rPr>
        <w:t xml:space="preserve"> </w:t>
      </w:r>
      <w:proofErr w:type="spellStart"/>
      <w:r w:rsidRPr="009D4C2F">
        <w:rPr>
          <w:rFonts w:asciiTheme="majorBidi" w:hAnsiTheme="majorBidi" w:cstheme="majorBidi" w:hint="cs"/>
          <w:sz w:val="30"/>
          <w:szCs w:val="30"/>
          <w:rtl/>
          <w:lang w:bidi="ar-TN"/>
        </w:rPr>
        <w:t>.</w:t>
      </w:r>
      <w:proofErr w:type="spellEnd"/>
    </w:p>
    <w:p w:rsidR="009402EF" w:rsidRPr="009D4C2F" w:rsidRDefault="009402EF" w:rsidP="009402EF">
      <w:pPr>
        <w:bidi/>
        <w:spacing w:line="360" w:lineRule="auto"/>
        <w:jc w:val="both"/>
        <w:rPr>
          <w:rFonts w:asciiTheme="majorBidi" w:hAnsiTheme="majorBidi" w:cstheme="majorBidi" w:hint="cs"/>
          <w:sz w:val="30"/>
          <w:szCs w:val="30"/>
          <w:rtl/>
          <w:lang w:bidi="ar-TN"/>
        </w:rPr>
      </w:pPr>
      <w:r w:rsidRPr="009D4C2F">
        <w:rPr>
          <w:rFonts w:asciiTheme="majorBidi" w:hAnsiTheme="majorBidi" w:cstheme="majorBidi" w:hint="cs"/>
          <w:sz w:val="30"/>
          <w:szCs w:val="30"/>
          <w:rtl/>
          <w:lang w:bidi="ar-TN"/>
        </w:rPr>
        <w:t xml:space="preserve">إن التطرق </w:t>
      </w:r>
      <w:proofErr w:type="gramStart"/>
      <w:r w:rsidRPr="009D4C2F">
        <w:rPr>
          <w:rFonts w:asciiTheme="majorBidi" w:hAnsiTheme="majorBidi" w:cstheme="majorBidi" w:hint="cs"/>
          <w:sz w:val="30"/>
          <w:szCs w:val="30"/>
          <w:rtl/>
          <w:lang w:bidi="ar-TN"/>
        </w:rPr>
        <w:t>لمسألة ا</w:t>
      </w:r>
      <w:proofErr w:type="gramEnd"/>
      <w:r w:rsidRPr="009D4C2F">
        <w:rPr>
          <w:rFonts w:asciiTheme="majorBidi" w:hAnsiTheme="majorBidi" w:cstheme="majorBidi" w:hint="cs"/>
          <w:sz w:val="30"/>
          <w:szCs w:val="30"/>
          <w:rtl/>
          <w:lang w:bidi="ar-TN"/>
        </w:rPr>
        <w:t xml:space="preserve">لوافدين على البلاد التونسية يفرض عليك طرح عدة أسئلة قد تعوزك الوثائق المتوفرة عن الإجابة عنها بكل </w:t>
      </w:r>
      <w:proofErr w:type="spellStart"/>
      <w:r w:rsidRPr="009D4C2F">
        <w:rPr>
          <w:rFonts w:asciiTheme="majorBidi" w:hAnsiTheme="majorBidi" w:cstheme="majorBidi" w:hint="cs"/>
          <w:sz w:val="30"/>
          <w:szCs w:val="30"/>
          <w:rtl/>
          <w:lang w:bidi="ar-TN"/>
        </w:rPr>
        <w:t>دقة،</w:t>
      </w:r>
      <w:proofErr w:type="spellEnd"/>
      <w:r w:rsidRPr="009D4C2F">
        <w:rPr>
          <w:rFonts w:asciiTheme="majorBidi" w:hAnsiTheme="majorBidi" w:cstheme="majorBidi" w:hint="cs"/>
          <w:sz w:val="30"/>
          <w:szCs w:val="30"/>
          <w:rtl/>
          <w:lang w:bidi="ar-TN"/>
        </w:rPr>
        <w:t xml:space="preserve"> مثل علاقات </w:t>
      </w:r>
      <w:proofErr w:type="spellStart"/>
      <w:r w:rsidRPr="009D4C2F">
        <w:rPr>
          <w:rFonts w:asciiTheme="majorBidi" w:hAnsiTheme="majorBidi" w:cstheme="majorBidi" w:hint="cs"/>
          <w:sz w:val="30"/>
          <w:szCs w:val="30"/>
          <w:rtl/>
          <w:lang w:bidi="ar-TN"/>
        </w:rPr>
        <w:t>السوافة</w:t>
      </w:r>
      <w:proofErr w:type="spellEnd"/>
      <w:r w:rsidRPr="009D4C2F">
        <w:rPr>
          <w:rFonts w:asciiTheme="majorBidi" w:hAnsiTheme="majorBidi" w:cstheme="majorBidi" w:hint="cs"/>
          <w:sz w:val="30"/>
          <w:szCs w:val="30"/>
          <w:rtl/>
          <w:lang w:bidi="ar-TN"/>
        </w:rPr>
        <w:t xml:space="preserve"> مع الأهالي ومع الفرق الجزائرية الأخرى وفيما بينهم في مختلف </w:t>
      </w:r>
      <w:proofErr w:type="spellStart"/>
      <w:r w:rsidRPr="009D4C2F">
        <w:rPr>
          <w:rFonts w:asciiTheme="majorBidi" w:hAnsiTheme="majorBidi" w:cstheme="majorBidi" w:hint="cs"/>
          <w:sz w:val="30"/>
          <w:szCs w:val="30"/>
          <w:rtl/>
          <w:lang w:bidi="ar-TN"/>
        </w:rPr>
        <w:t>ميادن</w:t>
      </w:r>
      <w:proofErr w:type="spellEnd"/>
      <w:r w:rsidRPr="009D4C2F">
        <w:rPr>
          <w:rFonts w:asciiTheme="majorBidi" w:hAnsiTheme="majorBidi" w:cstheme="majorBidi" w:hint="cs"/>
          <w:sz w:val="30"/>
          <w:szCs w:val="30"/>
          <w:rtl/>
          <w:lang w:bidi="ar-TN"/>
        </w:rPr>
        <w:t xml:space="preserve"> الشغل وأثناء الأزمات إلى </w:t>
      </w:r>
      <w:proofErr w:type="spellStart"/>
      <w:r w:rsidRPr="009D4C2F">
        <w:rPr>
          <w:rFonts w:asciiTheme="majorBidi" w:hAnsiTheme="majorBidi" w:cstheme="majorBidi" w:hint="cs"/>
          <w:sz w:val="30"/>
          <w:szCs w:val="30"/>
          <w:rtl/>
          <w:lang w:bidi="ar-TN"/>
        </w:rPr>
        <w:t>غيرذلك</w:t>
      </w:r>
      <w:proofErr w:type="spellEnd"/>
      <w:r w:rsidRPr="009D4C2F">
        <w:rPr>
          <w:rFonts w:asciiTheme="majorBidi" w:hAnsiTheme="majorBidi" w:cstheme="majorBidi" w:hint="cs"/>
          <w:sz w:val="30"/>
          <w:szCs w:val="30"/>
          <w:rtl/>
          <w:lang w:bidi="ar-TN"/>
        </w:rPr>
        <w:t xml:space="preserve"> من الأسئلة التي تطرح بشأن المهاجرين في مختلف الفترات التاريخية.لقد عثرنا على  بعض الإشارات المساعدة على فهم طبيعة هذه العلاقات ولكن تبقى دائما دون ما يشفي غليل المتعطش لمعرفة ما حدث بصفة فعلية.ولكن هذا  </w:t>
      </w:r>
      <w:proofErr w:type="spellStart"/>
      <w:r w:rsidRPr="009D4C2F">
        <w:rPr>
          <w:rFonts w:asciiTheme="majorBidi" w:hAnsiTheme="majorBidi" w:cstheme="majorBidi" w:hint="cs"/>
          <w:sz w:val="30"/>
          <w:szCs w:val="30"/>
          <w:rtl/>
          <w:lang w:bidi="ar-TN"/>
        </w:rPr>
        <w:t>لايمنعنا</w:t>
      </w:r>
      <w:proofErr w:type="spellEnd"/>
      <w:r w:rsidRPr="009D4C2F">
        <w:rPr>
          <w:rFonts w:asciiTheme="majorBidi" w:hAnsiTheme="majorBidi" w:cstheme="majorBidi" w:hint="cs"/>
          <w:sz w:val="30"/>
          <w:szCs w:val="30"/>
          <w:rtl/>
          <w:lang w:bidi="ar-TN"/>
        </w:rPr>
        <w:t xml:space="preserve"> من التساؤل حول قضايا ما زالت تطرح بشأن المهاجرين على أمل العثور على وثائق تزيل الغموض عن بعض  المسائل التي طرحناها.</w:t>
      </w:r>
    </w:p>
    <w:p w:rsidR="009402EF" w:rsidRPr="009D4C2F" w:rsidRDefault="009402EF" w:rsidP="009402EF">
      <w:pPr>
        <w:bidi/>
        <w:spacing w:line="360" w:lineRule="auto"/>
        <w:jc w:val="both"/>
        <w:rPr>
          <w:rFonts w:asciiTheme="majorBidi" w:hAnsiTheme="majorBidi" w:cstheme="majorBidi" w:hint="cs"/>
          <w:sz w:val="30"/>
          <w:szCs w:val="30"/>
          <w:rtl/>
          <w:lang w:bidi="ar-TN"/>
        </w:rPr>
      </w:pPr>
      <w:r w:rsidRPr="009D4C2F">
        <w:rPr>
          <w:rFonts w:asciiTheme="majorBidi" w:hAnsiTheme="majorBidi" w:cstheme="majorBidi" w:hint="cs"/>
          <w:sz w:val="30"/>
          <w:szCs w:val="30"/>
          <w:rtl/>
          <w:lang w:bidi="ar-TN"/>
        </w:rPr>
        <w:t>د.</w:t>
      </w:r>
      <w:proofErr w:type="spellStart"/>
      <w:r w:rsidRPr="009D4C2F">
        <w:rPr>
          <w:rFonts w:asciiTheme="majorBidi" w:hAnsiTheme="majorBidi" w:cstheme="majorBidi" w:hint="cs"/>
          <w:sz w:val="30"/>
          <w:szCs w:val="30"/>
          <w:rtl/>
          <w:lang w:bidi="ar-TN"/>
        </w:rPr>
        <w:t>عبدالكريم</w:t>
      </w:r>
      <w:proofErr w:type="spellEnd"/>
      <w:r w:rsidRPr="009D4C2F">
        <w:rPr>
          <w:rFonts w:asciiTheme="majorBidi" w:hAnsiTheme="majorBidi" w:cstheme="majorBidi" w:hint="cs"/>
          <w:sz w:val="30"/>
          <w:szCs w:val="30"/>
          <w:rtl/>
          <w:lang w:bidi="ar-TN"/>
        </w:rPr>
        <w:t xml:space="preserve"> الماجري</w:t>
      </w:r>
    </w:p>
    <w:p w:rsidR="009402EF" w:rsidRPr="009D4C2F" w:rsidRDefault="009402EF" w:rsidP="009402EF">
      <w:pPr>
        <w:bidi/>
        <w:spacing w:line="360" w:lineRule="auto"/>
        <w:jc w:val="both"/>
        <w:rPr>
          <w:rFonts w:asciiTheme="majorBidi" w:hAnsiTheme="majorBidi" w:cstheme="majorBidi"/>
          <w:sz w:val="30"/>
          <w:szCs w:val="30"/>
          <w:rtl/>
          <w:lang w:bidi="ar-TN"/>
        </w:rPr>
      </w:pPr>
      <w:r w:rsidRPr="009D4C2F">
        <w:rPr>
          <w:rFonts w:asciiTheme="majorBidi" w:hAnsiTheme="majorBidi" w:cstheme="majorBidi" w:hint="cs"/>
          <w:sz w:val="30"/>
          <w:szCs w:val="30"/>
          <w:rtl/>
          <w:lang w:bidi="ar-TN"/>
        </w:rPr>
        <w:t xml:space="preserve">استاذ التعليم العالي </w:t>
      </w:r>
      <w:r>
        <w:rPr>
          <w:rFonts w:asciiTheme="majorBidi" w:hAnsiTheme="majorBidi" w:cstheme="majorBidi" w:hint="cs"/>
          <w:sz w:val="30"/>
          <w:szCs w:val="30"/>
          <w:rtl/>
          <w:lang w:bidi="ar-TN"/>
        </w:rPr>
        <w:t>(</w:t>
      </w:r>
      <w:r w:rsidRPr="009D4C2F">
        <w:rPr>
          <w:rFonts w:asciiTheme="majorBidi" w:hAnsiTheme="majorBidi" w:cstheme="majorBidi" w:hint="cs"/>
          <w:sz w:val="30"/>
          <w:szCs w:val="30"/>
          <w:rtl/>
          <w:lang w:bidi="ar-TN"/>
        </w:rPr>
        <w:t>تاريخ معاصر</w:t>
      </w:r>
      <w:proofErr w:type="spellStart"/>
      <w:r>
        <w:rPr>
          <w:rFonts w:asciiTheme="majorBidi" w:hAnsiTheme="majorBidi" w:cstheme="majorBidi" w:hint="cs"/>
          <w:sz w:val="30"/>
          <w:szCs w:val="30"/>
          <w:rtl/>
          <w:lang w:bidi="ar-TN"/>
        </w:rPr>
        <w:t>)</w:t>
      </w:r>
      <w:proofErr w:type="spellEnd"/>
    </w:p>
    <w:p w:rsidR="009402EF" w:rsidRPr="009D4C2F" w:rsidRDefault="009402EF" w:rsidP="009402EF">
      <w:pPr>
        <w:bidi/>
        <w:spacing w:line="360" w:lineRule="auto"/>
        <w:jc w:val="both"/>
        <w:rPr>
          <w:rFonts w:asciiTheme="majorBidi" w:hAnsiTheme="majorBidi" w:cstheme="majorBidi"/>
          <w:sz w:val="30"/>
          <w:szCs w:val="30"/>
          <w:rtl/>
          <w:lang w:bidi="ar-TN"/>
        </w:rPr>
      </w:pPr>
      <w:r>
        <w:rPr>
          <w:rFonts w:asciiTheme="majorBidi" w:hAnsiTheme="majorBidi" w:cstheme="majorBidi" w:hint="cs"/>
          <w:sz w:val="30"/>
          <w:szCs w:val="30"/>
          <w:rtl/>
          <w:lang w:bidi="ar-TN"/>
        </w:rPr>
        <w:t>كلية الآ</w:t>
      </w:r>
      <w:r w:rsidRPr="009D4C2F">
        <w:rPr>
          <w:rFonts w:asciiTheme="majorBidi" w:hAnsiTheme="majorBidi" w:cstheme="majorBidi" w:hint="cs"/>
          <w:sz w:val="30"/>
          <w:szCs w:val="30"/>
          <w:rtl/>
          <w:lang w:bidi="ar-TN"/>
        </w:rPr>
        <w:t xml:space="preserve">داب والفنون والإنسانيات </w:t>
      </w:r>
      <w:proofErr w:type="spellStart"/>
      <w:r w:rsidRPr="009D4C2F">
        <w:rPr>
          <w:rFonts w:asciiTheme="majorBidi" w:hAnsiTheme="majorBidi" w:cstheme="majorBidi" w:hint="cs"/>
          <w:sz w:val="30"/>
          <w:szCs w:val="30"/>
          <w:rtl/>
          <w:lang w:bidi="ar-TN"/>
        </w:rPr>
        <w:t>منوبة</w:t>
      </w:r>
      <w:proofErr w:type="spellEnd"/>
      <w:r w:rsidRPr="009D4C2F">
        <w:rPr>
          <w:rFonts w:asciiTheme="majorBidi" w:hAnsiTheme="majorBidi" w:cstheme="majorBidi" w:hint="cs"/>
          <w:sz w:val="30"/>
          <w:szCs w:val="30"/>
          <w:rtl/>
          <w:lang w:bidi="ar-TN"/>
        </w:rPr>
        <w:t xml:space="preserve"> تونس</w:t>
      </w:r>
    </w:p>
    <w:p w:rsidR="009402EF" w:rsidRDefault="009402EF" w:rsidP="009402EF">
      <w:pPr>
        <w:bidi/>
        <w:spacing w:line="360" w:lineRule="auto"/>
        <w:jc w:val="both"/>
        <w:rPr>
          <w:rFonts w:asciiTheme="majorBidi" w:hAnsiTheme="majorBidi" w:cstheme="majorBidi"/>
          <w:sz w:val="30"/>
          <w:szCs w:val="30"/>
          <w:rtl/>
          <w:lang w:bidi="ar-TN"/>
        </w:rPr>
      </w:pPr>
      <w:r>
        <w:rPr>
          <w:rFonts w:asciiTheme="majorBidi" w:hAnsiTheme="majorBidi" w:cstheme="majorBidi" w:hint="cs"/>
          <w:sz w:val="30"/>
          <w:szCs w:val="30"/>
          <w:rtl/>
          <w:lang w:bidi="ar-TN"/>
        </w:rPr>
        <w:t xml:space="preserve">  </w:t>
      </w:r>
    </w:p>
    <w:p w:rsidR="009402EF" w:rsidRDefault="009402EF" w:rsidP="009402EF">
      <w:pPr>
        <w:bidi/>
        <w:spacing w:line="360" w:lineRule="auto"/>
        <w:jc w:val="both"/>
        <w:rPr>
          <w:rFonts w:asciiTheme="majorBidi" w:hAnsiTheme="majorBidi" w:cstheme="majorBidi"/>
          <w:sz w:val="30"/>
          <w:szCs w:val="30"/>
          <w:rtl/>
          <w:lang w:bidi="ar-TN"/>
        </w:rPr>
      </w:pPr>
    </w:p>
    <w:p w:rsidR="009402EF" w:rsidRDefault="009402EF" w:rsidP="009402EF">
      <w:pPr>
        <w:bidi/>
        <w:spacing w:line="360" w:lineRule="auto"/>
        <w:jc w:val="both"/>
        <w:rPr>
          <w:rFonts w:asciiTheme="majorBidi" w:hAnsiTheme="majorBidi" w:cstheme="majorBidi"/>
          <w:sz w:val="30"/>
          <w:szCs w:val="30"/>
          <w:rtl/>
          <w:lang w:bidi="ar-TN"/>
        </w:rPr>
      </w:pPr>
    </w:p>
    <w:p w:rsidR="009402EF" w:rsidRDefault="009402EF" w:rsidP="009402EF">
      <w:pPr>
        <w:bidi/>
        <w:spacing w:line="360" w:lineRule="auto"/>
        <w:jc w:val="both"/>
        <w:rPr>
          <w:rFonts w:asciiTheme="majorBidi" w:hAnsiTheme="majorBidi" w:cstheme="majorBidi"/>
          <w:sz w:val="30"/>
          <w:szCs w:val="30"/>
          <w:rtl/>
          <w:lang w:bidi="ar-TN"/>
        </w:rPr>
      </w:pPr>
    </w:p>
    <w:p w:rsidR="009402EF" w:rsidRPr="00FE4003" w:rsidRDefault="009402EF" w:rsidP="009402EF">
      <w:pPr>
        <w:bidi/>
        <w:spacing w:line="360" w:lineRule="auto"/>
        <w:jc w:val="both"/>
        <w:rPr>
          <w:rFonts w:asciiTheme="majorBidi" w:hAnsiTheme="majorBidi" w:cstheme="majorBidi"/>
          <w:sz w:val="30"/>
          <w:szCs w:val="30"/>
          <w:rtl/>
          <w:lang w:bidi="ar-TN"/>
        </w:rPr>
      </w:pPr>
    </w:p>
    <w:p w:rsidR="009402EF" w:rsidRPr="00FE4003" w:rsidRDefault="009402EF" w:rsidP="009402EF">
      <w:pPr>
        <w:tabs>
          <w:tab w:val="left" w:pos="6960"/>
        </w:tabs>
        <w:bidi/>
        <w:spacing w:line="360" w:lineRule="auto"/>
        <w:jc w:val="both"/>
        <w:rPr>
          <w:rFonts w:asciiTheme="majorBidi" w:hAnsiTheme="majorBidi" w:cstheme="majorBidi"/>
          <w:sz w:val="30"/>
          <w:szCs w:val="30"/>
          <w:rtl/>
          <w:lang w:bidi="ar-TN"/>
        </w:rPr>
      </w:pPr>
    </w:p>
    <w:p w:rsidR="00007E41" w:rsidRDefault="009402EF" w:rsidP="009402EF">
      <w:pPr>
        <w:tabs>
          <w:tab w:val="left" w:pos="11766"/>
          <w:tab w:val="left" w:pos="13041"/>
        </w:tabs>
        <w:bidi/>
        <w:jc w:val="both"/>
      </w:pPr>
    </w:p>
    <w:sectPr w:rsidR="00007E41" w:rsidSect="00A34B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spelling="clean" w:grammar="clean"/>
  <w:defaultTabStop w:val="708"/>
  <w:hyphenationZone w:val="425"/>
  <w:characterSpacingControl w:val="doNotCompress"/>
  <w:compat/>
  <w:rsids>
    <w:rsidRoot w:val="00205F08"/>
    <w:rsid w:val="00185359"/>
    <w:rsid w:val="00205F08"/>
    <w:rsid w:val="0071752A"/>
    <w:rsid w:val="009402EF"/>
    <w:rsid w:val="00CF59E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2E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1</Pages>
  <Words>456</Words>
  <Characters>2429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Bahija</dc:creator>
  <cp:lastModifiedBy>Bahija</cp:lastModifiedBy>
  <cp:revision>1</cp:revision>
  <cp:lastPrinted>2013-10-15T20:20:00Z</cp:lastPrinted>
  <dcterms:created xsi:type="dcterms:W3CDTF">2013-10-15T09:47:00Z</dcterms:created>
  <dcterms:modified xsi:type="dcterms:W3CDTF">2013-10-15T20:29:00Z</dcterms:modified>
</cp:coreProperties>
</file>