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D92" w:rsidRDefault="00F53D92">
      <w:pPr>
        <w:rPr>
          <w:lang w:val="fr-B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tblGrid>
      <w:tr w:rsidR="00CF3F50" w:rsidRPr="003C7BA6" w:rsidTr="003C7BA6">
        <w:tc>
          <w:tcPr>
            <w:tcW w:w="9648" w:type="dxa"/>
            <w:shd w:val="clear" w:color="auto" w:fill="E6E6E6"/>
          </w:tcPr>
          <w:p w:rsidR="00CF3F50" w:rsidRPr="003C7BA6" w:rsidRDefault="003C7BA6" w:rsidP="003C7BA6">
            <w:pPr>
              <w:pStyle w:val="Point0"/>
              <w:ind w:left="0" w:right="-522" w:firstLine="0"/>
              <w:jc w:val="center"/>
              <w:rPr>
                <w:rFonts w:ascii="Arial" w:hAnsi="Arial" w:cs="Arial"/>
                <w:b/>
                <w:lang w:val="fr-FR"/>
              </w:rPr>
            </w:pPr>
            <w:r>
              <w:rPr>
                <w:rFonts w:ascii="Arial" w:hAnsi="Arial"/>
                <w:b/>
                <w:noProof w:val="0"/>
                <w:szCs w:val="24"/>
                <w:lang w:val="fr-FR"/>
              </w:rPr>
              <w:t>Déclaration sur l’honneur du représentant légal de l’organisme demandeur</w:t>
            </w:r>
          </w:p>
        </w:tc>
      </w:tr>
    </w:tbl>
    <w:p w:rsidR="006728FC" w:rsidRPr="003C7BA6" w:rsidRDefault="006728FC" w:rsidP="00CF3F50">
      <w:pPr>
        <w:pStyle w:val="2TexteItalic"/>
        <w:spacing w:before="120" w:line="240" w:lineRule="auto"/>
        <w:ind w:left="0" w:right="0"/>
        <w:rPr>
          <w:rFonts w:ascii="Arial" w:hAnsi="Arial"/>
          <w:b/>
          <w:sz w:val="20"/>
          <w:lang w:val="fr-FR"/>
        </w:rPr>
      </w:pPr>
    </w:p>
    <w:p w:rsidR="003C7BA6" w:rsidRDefault="003C7BA6" w:rsidP="003C7BA6">
      <w:pPr>
        <w:pStyle w:val="2TexteItalic"/>
        <w:spacing w:before="120" w:line="240" w:lineRule="auto"/>
        <w:ind w:left="0" w:right="0"/>
        <w:rPr>
          <w:rFonts w:ascii="Arial" w:hAnsi="Arial"/>
          <w:b/>
          <w:sz w:val="20"/>
          <w:szCs w:val="24"/>
          <w:lang w:val="fr-FR"/>
        </w:rPr>
      </w:pPr>
      <w:r>
        <w:rPr>
          <w:rFonts w:ascii="Arial" w:hAnsi="Arial"/>
          <w:b/>
          <w:sz w:val="20"/>
          <w:szCs w:val="24"/>
          <w:lang w:val="fr-FR"/>
        </w:rPr>
        <w:t xml:space="preserve">À compléter et à signer par la personne légalement habilitée à signer au nom de l’organisme demandeur, tel que défini </w:t>
      </w:r>
      <w:r w:rsidR="00E83046">
        <w:rPr>
          <w:rFonts w:ascii="Arial" w:hAnsi="Arial"/>
          <w:b/>
          <w:sz w:val="20"/>
          <w:szCs w:val="24"/>
          <w:lang w:val="fr-FR"/>
        </w:rPr>
        <w:t>dans</w:t>
      </w:r>
      <w:r>
        <w:rPr>
          <w:rFonts w:ascii="Arial" w:hAnsi="Arial"/>
          <w:b/>
          <w:sz w:val="20"/>
          <w:szCs w:val="24"/>
          <w:lang w:val="fr-FR"/>
        </w:rPr>
        <w:t xml:space="preserve"> la partie A.</w:t>
      </w:r>
      <w:r w:rsidR="007570CA">
        <w:rPr>
          <w:rFonts w:ascii="Arial" w:hAnsi="Arial"/>
          <w:b/>
          <w:sz w:val="20"/>
          <w:szCs w:val="24"/>
          <w:lang w:val="fr-FR"/>
        </w:rPr>
        <w:t>3</w:t>
      </w:r>
      <w:r>
        <w:rPr>
          <w:rFonts w:ascii="Arial" w:hAnsi="Arial"/>
          <w:b/>
          <w:sz w:val="20"/>
          <w:szCs w:val="24"/>
          <w:lang w:val="fr-FR"/>
        </w:rPr>
        <w:t xml:space="preserve"> du formulaire de candidature.</w:t>
      </w:r>
    </w:p>
    <w:p w:rsidR="006728FC" w:rsidRPr="003C7BA6" w:rsidRDefault="006728FC" w:rsidP="00CF3F50">
      <w:pPr>
        <w:pStyle w:val="2TexteItalic"/>
        <w:spacing w:before="120" w:line="240" w:lineRule="auto"/>
        <w:ind w:left="0" w:right="0"/>
        <w:rPr>
          <w:rFonts w:ascii="Arial" w:hAnsi="Arial"/>
          <w:b/>
          <w:sz w:val="20"/>
          <w:lang w:val="fr-FR"/>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40"/>
      </w:tblGrid>
      <w:tr w:rsidR="00CF3F50" w:rsidRPr="00C23659" w:rsidTr="003C7BA6">
        <w:tblPrEx>
          <w:tblCellMar>
            <w:top w:w="0" w:type="dxa"/>
            <w:bottom w:w="0" w:type="dxa"/>
          </w:tblCellMar>
        </w:tblPrEx>
        <w:tc>
          <w:tcPr>
            <w:tcW w:w="9540" w:type="dxa"/>
          </w:tcPr>
          <w:p w:rsidR="00D536CC" w:rsidRDefault="00D536CC" w:rsidP="003C7BA6">
            <w:pPr>
              <w:pStyle w:val="1Texte"/>
              <w:spacing w:before="100" w:beforeAutospacing="1" w:after="100" w:afterAutospacing="1" w:line="240" w:lineRule="auto"/>
              <w:ind w:left="28" w:right="284"/>
              <w:jc w:val="both"/>
              <w:rPr>
                <w:rFonts w:ascii="Arial" w:hAnsi="Arial"/>
                <w:sz w:val="20"/>
                <w:szCs w:val="24"/>
                <w:lang w:val="fr-FR"/>
              </w:rPr>
            </w:pPr>
            <w:r w:rsidRPr="00D536CC">
              <w:rPr>
                <w:rFonts w:ascii="Arial" w:hAnsi="Arial"/>
                <w:sz w:val="20"/>
                <w:szCs w:val="24"/>
                <w:lang w:val="fr-FR"/>
              </w:rPr>
              <w:t xml:space="preserve">Par </w:t>
            </w:r>
            <w:r>
              <w:rPr>
                <w:rFonts w:ascii="Arial" w:hAnsi="Arial"/>
                <w:sz w:val="20"/>
                <w:szCs w:val="24"/>
                <w:lang w:val="fr-FR"/>
              </w:rPr>
              <w:t>la présente, je soussigné(e)</w:t>
            </w:r>
            <w:r w:rsidRPr="00D536CC">
              <w:rPr>
                <w:rFonts w:ascii="Arial" w:hAnsi="Arial"/>
                <w:sz w:val="20"/>
                <w:szCs w:val="24"/>
                <w:lang w:val="fr-FR"/>
              </w:rPr>
              <w:t>, habilité(e) à représenter le consortium, sollicite de l'Agence exécutive éducation, audiovisuel et culture (EACEA) une subvention d'un montant de ……</w:t>
            </w:r>
            <w:r>
              <w:rPr>
                <w:rFonts w:ascii="Arial" w:hAnsi="Arial"/>
                <w:sz w:val="20"/>
                <w:szCs w:val="24"/>
                <w:lang w:val="fr-FR"/>
              </w:rPr>
              <w:t>………</w:t>
            </w:r>
            <w:r w:rsidR="003351E5">
              <w:rPr>
                <w:rFonts w:ascii="Arial" w:hAnsi="Arial"/>
                <w:sz w:val="20"/>
                <w:szCs w:val="24"/>
                <w:lang w:val="fr-FR"/>
              </w:rPr>
              <w:t>……..</w:t>
            </w:r>
            <w:r w:rsidRPr="00D536CC">
              <w:rPr>
                <w:rFonts w:ascii="Arial" w:hAnsi="Arial"/>
                <w:sz w:val="20"/>
                <w:szCs w:val="24"/>
                <w:lang w:val="fr-FR"/>
              </w:rPr>
              <w:t xml:space="preserve"> </w:t>
            </w:r>
            <w:r w:rsidR="003351E5">
              <w:rPr>
                <w:rFonts w:ascii="Arial" w:hAnsi="Arial"/>
                <w:sz w:val="20"/>
                <w:szCs w:val="24"/>
                <w:lang w:val="fr-FR"/>
              </w:rPr>
              <w:t>euros</w:t>
            </w:r>
            <w:r w:rsidRPr="00D536CC">
              <w:rPr>
                <w:rFonts w:ascii="Arial" w:hAnsi="Arial"/>
                <w:sz w:val="20"/>
                <w:szCs w:val="24"/>
                <w:lang w:val="fr-FR"/>
              </w:rPr>
              <w:t xml:space="preserve"> en vue de la réalisation [de l'action] dans les conditions décrites dans la présente demande.</w:t>
            </w:r>
          </w:p>
          <w:p w:rsidR="003C7BA6" w:rsidRPr="00447CC7" w:rsidRDefault="003C7BA6" w:rsidP="003C7BA6">
            <w:pPr>
              <w:pStyle w:val="1Texte"/>
              <w:spacing w:before="100" w:beforeAutospacing="1" w:after="100" w:afterAutospacing="1" w:line="240" w:lineRule="auto"/>
              <w:ind w:left="28" w:right="284"/>
              <w:jc w:val="both"/>
              <w:rPr>
                <w:rFonts w:ascii="Arial" w:hAnsi="Arial"/>
                <w:sz w:val="20"/>
                <w:szCs w:val="24"/>
                <w:lang w:val="fr-FR"/>
              </w:rPr>
            </w:pPr>
            <w:r>
              <w:rPr>
                <w:rFonts w:ascii="Arial" w:hAnsi="Arial"/>
                <w:sz w:val="20"/>
                <w:szCs w:val="24"/>
                <w:lang w:val="fr-FR"/>
              </w:rPr>
              <w:t>Je</w:t>
            </w:r>
            <w:r w:rsidR="003351E5">
              <w:rPr>
                <w:rFonts w:ascii="Arial" w:hAnsi="Arial"/>
                <w:sz w:val="20"/>
                <w:szCs w:val="24"/>
                <w:lang w:val="fr-FR"/>
              </w:rPr>
              <w:t xml:space="preserve"> </w:t>
            </w:r>
            <w:r>
              <w:rPr>
                <w:rFonts w:ascii="Arial" w:hAnsi="Arial"/>
                <w:sz w:val="20"/>
                <w:szCs w:val="24"/>
                <w:lang w:val="fr-FR"/>
              </w:rPr>
              <w:t xml:space="preserve">certifie que les renseignements figurant dans la candidature </w:t>
            </w:r>
            <w:r w:rsidRPr="0077457E">
              <w:rPr>
                <w:highlight w:val="lightGray"/>
                <w:lang w:val="fr-FR"/>
              </w:rPr>
              <w:t>[</w:t>
            </w:r>
            <w:r w:rsidRPr="0077457E">
              <w:rPr>
                <w:i/>
                <w:highlight w:val="lightGray"/>
                <w:lang w:val="fr-FR"/>
              </w:rPr>
              <w:t>insérer le titre du projet</w:t>
            </w:r>
            <w:r w:rsidRPr="0077457E">
              <w:rPr>
                <w:highlight w:val="lightGray"/>
                <w:lang w:val="fr-FR"/>
              </w:rPr>
              <w:t>]</w:t>
            </w:r>
            <w:r>
              <w:rPr>
                <w:lang w:val="fr-FR"/>
              </w:rPr>
              <w:t>,</w:t>
            </w:r>
            <w:r w:rsidRPr="003C7BA6">
              <w:rPr>
                <w:rFonts w:ascii="Arial" w:hAnsi="Arial"/>
                <w:sz w:val="20"/>
                <w:lang w:val="fr-FR"/>
              </w:rPr>
              <w:t xml:space="preserve"> </w:t>
            </w:r>
            <w:r>
              <w:rPr>
                <w:rFonts w:ascii="Arial" w:hAnsi="Arial"/>
                <w:sz w:val="20"/>
                <w:szCs w:val="24"/>
                <w:lang w:val="fr-FR"/>
              </w:rPr>
              <w:t>y compris la description du projet, sont, à ma connaissance, corrects, et déclare être au fait du contenu des annexes du formulaire de candidature.</w:t>
            </w:r>
          </w:p>
          <w:p w:rsidR="003C7BA6" w:rsidRPr="009E5D5D" w:rsidRDefault="003C7BA6" w:rsidP="003C7BA6">
            <w:pPr>
              <w:pStyle w:val="1Texte"/>
              <w:spacing w:before="100" w:beforeAutospacing="1" w:after="100" w:afterAutospacing="1" w:line="240" w:lineRule="auto"/>
              <w:ind w:left="28" w:right="284"/>
              <w:jc w:val="both"/>
              <w:rPr>
                <w:rFonts w:ascii="Arial" w:hAnsi="Arial"/>
                <w:sz w:val="20"/>
                <w:szCs w:val="24"/>
                <w:lang w:val="fr-FR"/>
              </w:rPr>
            </w:pPr>
            <w:r>
              <w:rPr>
                <w:rFonts w:ascii="Arial" w:hAnsi="Arial"/>
                <w:sz w:val="20"/>
                <w:szCs w:val="24"/>
                <w:lang w:val="fr-FR"/>
              </w:rPr>
              <w:t>Je confirme que l'établissement/organisation que je représente possède la capacité financière et opérationnelle pour mener à bien le projet proposé.</w:t>
            </w:r>
          </w:p>
          <w:p w:rsidR="003C7BA6" w:rsidRDefault="003C7BA6" w:rsidP="003C7BA6">
            <w:pPr>
              <w:pStyle w:val="1Texte"/>
              <w:spacing w:before="100" w:beforeAutospacing="1" w:after="100" w:afterAutospacing="1" w:line="240" w:lineRule="auto"/>
              <w:ind w:left="28" w:right="284"/>
              <w:jc w:val="both"/>
              <w:rPr>
                <w:rFonts w:ascii="Arial" w:hAnsi="Arial"/>
                <w:sz w:val="20"/>
                <w:szCs w:val="24"/>
                <w:lang w:val="fr-FR"/>
              </w:rPr>
            </w:pPr>
            <w:r>
              <w:rPr>
                <w:rFonts w:ascii="Arial" w:hAnsi="Arial"/>
                <w:sz w:val="20"/>
                <w:szCs w:val="24"/>
                <w:lang w:val="fr-FR"/>
              </w:rPr>
              <w:t>Je prends bonne note qu’aucune subvention, conformément aux dispositions du règlement financier applicable au budget général des Communautés européennes (</w:t>
            </w:r>
            <w:r>
              <w:rPr>
                <w:rStyle w:val="Appelnotedebasdep"/>
                <w:rFonts w:ascii="Arial" w:hAnsi="Arial"/>
                <w:sz w:val="20"/>
                <w:szCs w:val="24"/>
                <w:lang w:val="fr-FR"/>
              </w:rPr>
              <w:footnoteReference w:id="1"/>
            </w:r>
            <w:r>
              <w:rPr>
                <w:rFonts w:ascii="Arial" w:hAnsi="Arial"/>
                <w:sz w:val="20"/>
                <w:szCs w:val="24"/>
                <w:lang w:val="fr-FR"/>
              </w:rPr>
              <w:t>) ne pourra être accordée aux candidats se trouvant dans l’une ou l’autre des situations suivantes:</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sont en état ou qui font l’objet d’une procédure de faillite, de liquidation, de règlement judiciaire, de concordat préventif, de cessation d'activité, ou sont dans toute situation analogue résultant d'une procédure de même nature existant dans les législations et réglementations nationales;</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ont fait l’objet d’une condamnation prononcée par un jugement ayant autorité de chose jugée pour tout délit affectant leur moralité professionnelle;</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en matière professionnelle, ont commis une faute grave constatée par tout moyen que l’autorité contractante peut justifier;</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n'ont pas rempli leurs obligations relatives au paiement des cotisations de sécurité sociale ou au paiement de leurs impôts et taxes, selon les dispositions légales du pays où ils sont établis ou celles du pays de l’autorité contractante ou encore celles du pays où sera exécuté la convention ou la décision;</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ont fait l’objet d’un jugement ayant autorité de chose jugée pour fraude, corruption, participation à une organisation criminelle, ou pour toute autre activité illégale  portant atteinte aux intérêts financiers des Communautés;</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dans le cadre d’une procédure de passation de marchés publics ou d’octroi de subventions financée par le budget des Communautés, ont été reconnus en défaut grave d'exécution de leurs obligations contractuelles;</w:t>
            </w:r>
          </w:p>
          <w:p w:rsid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qui, dans le cadre de leur demande de subvention, sont confrontés à un conflit d’intérêts;</w:t>
            </w:r>
          </w:p>
          <w:p w:rsidR="004941B1" w:rsidRPr="003C7BA6" w:rsidRDefault="003C7BA6" w:rsidP="003C7BA6">
            <w:pPr>
              <w:pStyle w:val="1Texte"/>
              <w:numPr>
                <w:ilvl w:val="0"/>
                <w:numId w:val="1"/>
              </w:numPr>
              <w:spacing w:before="100" w:beforeAutospacing="1" w:after="100" w:afterAutospacing="1" w:line="240" w:lineRule="auto"/>
              <w:ind w:left="720" w:right="284" w:hanging="402"/>
              <w:jc w:val="both"/>
              <w:rPr>
                <w:rFonts w:ascii="Arial" w:hAnsi="Arial"/>
                <w:sz w:val="20"/>
                <w:szCs w:val="24"/>
                <w:lang w:val="fr-FR"/>
              </w:rPr>
            </w:pPr>
            <w:r>
              <w:rPr>
                <w:rFonts w:ascii="Arial" w:hAnsi="Arial"/>
                <w:sz w:val="20"/>
                <w:szCs w:val="24"/>
                <w:lang w:val="fr-FR"/>
              </w:rPr>
              <w:t xml:space="preserve">qui, dans le cadre de leur demande de subvention, se sont rendus coupables de fausse déclaration en fournissant les renseignements exigibles par l’autorité contractante en application des conditions de participation à la procédure d’octroi de subventions, ou qui n'ont </w:t>
            </w:r>
            <w:r>
              <w:rPr>
                <w:rFonts w:ascii="Arial" w:hAnsi="Arial"/>
                <w:sz w:val="20"/>
                <w:szCs w:val="24"/>
                <w:lang w:val="fr-FR"/>
              </w:rPr>
              <w:lastRenderedPageBreak/>
              <w:t>pas fourni ces renseignements.</w:t>
            </w:r>
          </w:p>
          <w:p w:rsidR="003C7BA6" w:rsidRPr="003C7BA6" w:rsidRDefault="003C7BA6" w:rsidP="003C7BA6">
            <w:pPr>
              <w:pStyle w:val="1Texte"/>
              <w:spacing w:before="100" w:beforeAutospacing="1" w:after="100" w:afterAutospacing="1" w:line="240" w:lineRule="auto"/>
              <w:ind w:left="34" w:right="284"/>
              <w:jc w:val="both"/>
              <w:rPr>
                <w:rFonts w:ascii="Arial" w:hAnsi="Arial"/>
                <w:sz w:val="20"/>
                <w:szCs w:val="24"/>
                <w:lang w:val="fr-FR"/>
              </w:rPr>
            </w:pPr>
            <w:r>
              <w:rPr>
                <w:rFonts w:ascii="Arial" w:hAnsi="Arial"/>
                <w:sz w:val="20"/>
                <w:szCs w:val="24"/>
                <w:lang w:val="fr-FR"/>
              </w:rPr>
              <w:t>J’atteste que ni moi, ni l’établissement pour lequel j’agis ici en tant que représentant légal, ne sommes dans l’un des cas susmentionnés, et déclare savoir que les sanctions prévues par le règlement financier peuvent être appliquées en cas de fausse déclaration.</w:t>
            </w:r>
          </w:p>
          <w:p w:rsidR="003C7BA6" w:rsidRDefault="003C7BA6" w:rsidP="003C7BA6">
            <w:pPr>
              <w:pStyle w:val="1Texte"/>
              <w:spacing w:after="60" w:line="240" w:lineRule="auto"/>
              <w:ind w:left="34" w:right="284"/>
              <w:jc w:val="both"/>
              <w:rPr>
                <w:rFonts w:ascii="Arial" w:hAnsi="Arial"/>
                <w:sz w:val="20"/>
                <w:szCs w:val="24"/>
                <w:lang w:val="fr-FR"/>
              </w:rPr>
            </w:pPr>
            <w:r>
              <w:rPr>
                <w:rFonts w:ascii="Arial" w:hAnsi="Arial"/>
                <w:sz w:val="20"/>
                <w:szCs w:val="24"/>
                <w:lang w:val="fr-FR"/>
              </w:rPr>
              <w:t>Dans l’hypothèse où ma demande de subvention serait honorée, je permets à l'Agence exécutive éducation, audiovisuel et culture / à la Commission européenne de publier sur son site web ou sur tout autre support approprié:</w:t>
            </w:r>
          </w:p>
          <w:p w:rsidR="003C7BA6" w:rsidRDefault="003C7BA6" w:rsidP="003C7BA6">
            <w:pPr>
              <w:pStyle w:val="1Texte"/>
              <w:numPr>
                <w:ilvl w:val="0"/>
                <w:numId w:val="4"/>
              </w:numPr>
              <w:spacing w:after="60" w:line="240" w:lineRule="auto"/>
              <w:ind w:left="318" w:right="284" w:hanging="284"/>
              <w:jc w:val="both"/>
              <w:rPr>
                <w:rFonts w:ascii="Arial" w:hAnsi="Arial"/>
                <w:sz w:val="20"/>
                <w:szCs w:val="24"/>
                <w:lang w:val="fr-FR"/>
              </w:rPr>
            </w:pPr>
            <w:r>
              <w:rPr>
                <w:rFonts w:ascii="Arial" w:hAnsi="Arial"/>
                <w:sz w:val="20"/>
                <w:szCs w:val="24"/>
                <w:lang w:val="fr-FR"/>
              </w:rPr>
              <w:t xml:space="preserve">le nom et l’adresse du bénéficiaire de la subvention; </w:t>
            </w:r>
          </w:p>
          <w:p w:rsidR="003C7BA6" w:rsidRDefault="003C7BA6" w:rsidP="003C7BA6">
            <w:pPr>
              <w:pStyle w:val="1Texte"/>
              <w:numPr>
                <w:ilvl w:val="0"/>
                <w:numId w:val="4"/>
              </w:numPr>
              <w:spacing w:after="60" w:line="240" w:lineRule="auto"/>
              <w:ind w:left="318" w:right="284" w:hanging="284"/>
              <w:jc w:val="both"/>
              <w:rPr>
                <w:rFonts w:ascii="Arial" w:hAnsi="Arial"/>
                <w:sz w:val="20"/>
                <w:szCs w:val="24"/>
              </w:rPr>
            </w:pPr>
            <w:r>
              <w:rPr>
                <w:rFonts w:ascii="Arial" w:hAnsi="Arial"/>
                <w:sz w:val="20"/>
                <w:szCs w:val="24"/>
                <w:lang w:val="fr-FR"/>
              </w:rPr>
              <w:t>l'objet de la subvention;</w:t>
            </w:r>
          </w:p>
          <w:p w:rsidR="003C7BA6" w:rsidRDefault="003C7BA6" w:rsidP="003C7BA6">
            <w:pPr>
              <w:pStyle w:val="1Texte"/>
              <w:numPr>
                <w:ilvl w:val="0"/>
                <w:numId w:val="4"/>
              </w:numPr>
              <w:spacing w:after="60" w:line="240" w:lineRule="auto"/>
              <w:ind w:left="318" w:right="284" w:hanging="284"/>
              <w:jc w:val="both"/>
              <w:rPr>
                <w:rFonts w:ascii="Arial" w:hAnsi="Arial"/>
                <w:sz w:val="20"/>
                <w:szCs w:val="24"/>
                <w:lang w:val="fr-FR"/>
              </w:rPr>
            </w:pPr>
            <w:r>
              <w:rPr>
                <w:rFonts w:ascii="Arial" w:hAnsi="Arial"/>
                <w:sz w:val="20"/>
                <w:szCs w:val="24"/>
                <w:lang w:val="fr-FR"/>
              </w:rPr>
              <w:t>le montant alloué et le taux de couverture des frais inhérents au projet approuvé</w:t>
            </w:r>
          </w:p>
          <w:p w:rsidR="003C7BA6" w:rsidRDefault="003C7BA6" w:rsidP="003C7BA6">
            <w:pPr>
              <w:pStyle w:val="1Texte"/>
              <w:spacing w:after="60" w:line="240" w:lineRule="auto"/>
              <w:ind w:left="0" w:right="284"/>
              <w:jc w:val="both"/>
              <w:rPr>
                <w:rFonts w:ascii="Arial" w:hAnsi="Arial"/>
                <w:i/>
                <w:sz w:val="20"/>
                <w:szCs w:val="24"/>
                <w:lang w:val="fr-FR"/>
              </w:rPr>
            </w:pPr>
          </w:p>
          <w:p w:rsidR="003C7BA6" w:rsidRDefault="003C7BA6" w:rsidP="003C7BA6">
            <w:pPr>
              <w:pStyle w:val="1Texte"/>
              <w:spacing w:after="60" w:line="240" w:lineRule="auto"/>
              <w:ind w:left="0" w:right="284"/>
              <w:jc w:val="both"/>
              <w:rPr>
                <w:rFonts w:ascii="Arial" w:hAnsi="Arial"/>
                <w:i/>
                <w:sz w:val="20"/>
                <w:szCs w:val="24"/>
                <w:lang w:val="fr-FR"/>
              </w:rPr>
            </w:pPr>
            <w:r>
              <w:rPr>
                <w:rFonts w:ascii="Arial" w:hAnsi="Arial"/>
                <w:i/>
                <w:sz w:val="20"/>
                <w:szCs w:val="24"/>
                <w:lang w:val="fr-FR"/>
              </w:rPr>
              <w:t>Veuillez cocher la déclaration applicable à l’organisation dont vous êtes le représentant:</w:t>
            </w:r>
          </w:p>
          <w:p w:rsidR="003C7BA6" w:rsidRDefault="003C7BA6" w:rsidP="003C7BA6">
            <w:pPr>
              <w:pStyle w:val="1Texte"/>
              <w:spacing w:after="60" w:line="240" w:lineRule="auto"/>
              <w:ind w:left="0" w:right="284"/>
              <w:jc w:val="both"/>
              <w:rPr>
                <w:rFonts w:ascii="Arial" w:hAnsi="Arial"/>
                <w:sz w:val="20"/>
                <w:szCs w:val="24"/>
                <w:lang w:val="fr-FR"/>
              </w:rPr>
            </w:pPr>
            <w:r>
              <w:rPr>
                <w:rFonts w:ascii="Arial" w:hAnsi="Arial"/>
                <w:sz w:val="20"/>
                <w:szCs w:val="24"/>
                <w:lang w:val="fr-FR"/>
              </w:rPr>
              <w:t>Je déclare que l’organisation que je représente est:</w:t>
            </w:r>
          </w:p>
          <w:p w:rsidR="003C7BA6" w:rsidRDefault="003C7BA6" w:rsidP="003C7BA6">
            <w:pPr>
              <w:pStyle w:val="1Texte"/>
              <w:numPr>
                <w:ilvl w:val="0"/>
                <w:numId w:val="2"/>
              </w:numPr>
              <w:spacing w:after="60" w:line="240" w:lineRule="auto"/>
              <w:ind w:left="714" w:right="284" w:hanging="357"/>
              <w:jc w:val="both"/>
              <w:rPr>
                <w:rFonts w:ascii="Arial" w:hAnsi="Arial"/>
                <w:sz w:val="20"/>
                <w:szCs w:val="24"/>
              </w:rPr>
            </w:pPr>
            <w:r>
              <w:rPr>
                <w:rFonts w:ascii="Arial" w:hAnsi="Arial"/>
                <w:sz w:val="20"/>
                <w:szCs w:val="24"/>
                <w:lang w:val="fr-FR"/>
              </w:rPr>
              <w:t>un organisme public (</w:t>
            </w:r>
            <w:r>
              <w:rPr>
                <w:rStyle w:val="Appelnotedebasdep"/>
                <w:rFonts w:ascii="Arial" w:hAnsi="Arial"/>
                <w:sz w:val="20"/>
                <w:szCs w:val="24"/>
                <w:lang w:val="fr-FR"/>
              </w:rPr>
              <w:footnoteReference w:id="2"/>
            </w:r>
            <w:r>
              <w:rPr>
                <w:rFonts w:ascii="Arial" w:hAnsi="Arial"/>
                <w:sz w:val="20"/>
                <w:szCs w:val="24"/>
                <w:lang w:val="fr-FR"/>
              </w:rPr>
              <w:t>);</w:t>
            </w:r>
          </w:p>
          <w:p w:rsidR="003C7BA6" w:rsidRDefault="003C7BA6" w:rsidP="003C7BA6">
            <w:pPr>
              <w:pStyle w:val="1Texte"/>
              <w:numPr>
                <w:ilvl w:val="0"/>
                <w:numId w:val="2"/>
              </w:numPr>
              <w:spacing w:after="60" w:line="240" w:lineRule="auto"/>
              <w:ind w:left="714" w:right="284" w:hanging="357"/>
              <w:jc w:val="both"/>
              <w:rPr>
                <w:rFonts w:ascii="Arial" w:hAnsi="Arial"/>
                <w:sz w:val="20"/>
                <w:szCs w:val="24"/>
                <w:lang w:val="fr-FR"/>
              </w:rPr>
            </w:pPr>
            <w:r>
              <w:rPr>
                <w:rFonts w:ascii="Arial" w:hAnsi="Arial"/>
                <w:sz w:val="20"/>
                <w:szCs w:val="24"/>
                <w:lang w:val="fr-FR"/>
              </w:rPr>
              <w:t>un organisme privé qui possède la capacité financière et opérationnelle de mener à bien l'action ou le programme de travail proposés et qu’il est en mesure de fournir une garantie bancaire pour le montant du/des premier (et deuxième, le cas échéant) versement(s) de préfinancement, sur demande de l’Agence exécutive éducation, audiovisuel et culture.</w:t>
            </w:r>
          </w:p>
          <w:p w:rsidR="003C7BA6" w:rsidRDefault="003C7BA6" w:rsidP="003C7BA6">
            <w:pPr>
              <w:pStyle w:val="1Texte"/>
              <w:spacing w:after="60" w:line="240" w:lineRule="auto"/>
              <w:ind w:left="34" w:right="284"/>
              <w:jc w:val="both"/>
              <w:rPr>
                <w:rFonts w:ascii="Arial" w:hAnsi="Arial"/>
                <w:sz w:val="20"/>
                <w:szCs w:val="24"/>
                <w:lang w:val="fr-FR"/>
              </w:rPr>
            </w:pPr>
          </w:p>
          <w:p w:rsidR="004941B1" w:rsidRDefault="003C7BA6" w:rsidP="003C7BA6">
            <w:pPr>
              <w:pStyle w:val="1Texte"/>
              <w:spacing w:after="60" w:line="240" w:lineRule="auto"/>
              <w:ind w:left="0" w:right="284"/>
              <w:jc w:val="both"/>
              <w:rPr>
                <w:rFonts w:ascii="Arial" w:hAnsi="Arial"/>
                <w:sz w:val="20"/>
                <w:szCs w:val="24"/>
                <w:lang w:val="fr-FR"/>
              </w:rPr>
            </w:pPr>
            <w:r>
              <w:rPr>
                <w:rFonts w:ascii="Arial" w:hAnsi="Arial"/>
                <w:sz w:val="20"/>
                <w:szCs w:val="24"/>
                <w:lang w:val="fr-FR"/>
              </w:rPr>
              <w:t xml:space="preserve">En signant ce formulaire de candidature, j'accepte toutes les conditions stipulées dans le </w:t>
            </w:r>
            <w:r w:rsidR="00C23659">
              <w:rPr>
                <w:rFonts w:ascii="Arial" w:hAnsi="Arial"/>
                <w:sz w:val="20"/>
                <w:szCs w:val="24"/>
                <w:lang w:val="fr-FR"/>
              </w:rPr>
              <w:t xml:space="preserve">cinquième </w:t>
            </w:r>
            <w:r>
              <w:rPr>
                <w:rFonts w:ascii="Arial" w:hAnsi="Arial"/>
                <w:sz w:val="20"/>
                <w:szCs w:val="24"/>
                <w:lang w:val="fr-FR"/>
              </w:rPr>
              <w:t>appel à propositions (</w:t>
            </w:r>
            <w:r w:rsidR="005D4D1D" w:rsidRPr="00B24F1C">
              <w:rPr>
                <w:rFonts w:ascii="Arial" w:hAnsi="Arial"/>
                <w:b/>
                <w:sz w:val="20"/>
                <w:szCs w:val="24"/>
                <w:lang w:val="fr-FR"/>
              </w:rPr>
              <w:t>EACEA</w:t>
            </w:r>
            <w:r w:rsidRPr="00B24F1C">
              <w:rPr>
                <w:rFonts w:ascii="Arial" w:hAnsi="Arial"/>
                <w:b/>
                <w:sz w:val="20"/>
                <w:szCs w:val="24"/>
                <w:lang w:val="fr-FR"/>
              </w:rPr>
              <w:t>/</w:t>
            </w:r>
            <w:r w:rsidR="00C23659">
              <w:rPr>
                <w:rFonts w:ascii="Arial" w:hAnsi="Arial"/>
                <w:b/>
                <w:sz w:val="20"/>
                <w:szCs w:val="24"/>
                <w:lang w:val="fr-FR"/>
              </w:rPr>
              <w:t>25/2011</w:t>
            </w:r>
            <w:r>
              <w:rPr>
                <w:rFonts w:ascii="Arial" w:hAnsi="Arial"/>
                <w:sz w:val="20"/>
                <w:szCs w:val="24"/>
                <w:lang w:val="fr-FR"/>
              </w:rPr>
              <w:t>) pour le programme Tempus, y compris les conditions générales publiées sur le site web de l'Agence exécutive éducation, audiovisuel et culture. Je déclare que tous les partenaires participant à ce projet ont donné leur accord sur le contenu de cette candidature et ont confirmé leur intention de mener à bien leurs tâches respectives.</w:t>
            </w:r>
          </w:p>
          <w:p w:rsidR="00C23659" w:rsidRDefault="00C23659" w:rsidP="003C7BA6">
            <w:pPr>
              <w:pStyle w:val="1Texte"/>
              <w:spacing w:after="60" w:line="240" w:lineRule="auto"/>
              <w:ind w:left="0" w:right="284"/>
              <w:jc w:val="both"/>
              <w:rPr>
                <w:rFonts w:ascii="Arial" w:hAnsi="Arial"/>
                <w:sz w:val="20"/>
                <w:szCs w:val="24"/>
                <w:lang w:val="fr-FR"/>
              </w:rPr>
            </w:pPr>
          </w:p>
          <w:p w:rsidR="00C23659" w:rsidRPr="003C7BA6" w:rsidRDefault="00C23659" w:rsidP="003C7BA6">
            <w:pPr>
              <w:pStyle w:val="1Texte"/>
              <w:spacing w:after="60" w:line="240" w:lineRule="auto"/>
              <w:ind w:left="0" w:right="284"/>
              <w:jc w:val="both"/>
              <w:rPr>
                <w:rFonts w:ascii="Arial" w:hAnsi="Arial" w:cs="Arial"/>
                <w:sz w:val="20"/>
                <w:lang w:val="fr-FR"/>
              </w:rPr>
            </w:pPr>
          </w:p>
          <w:p w:rsidR="00CF3F50" w:rsidRPr="00C23659" w:rsidRDefault="00CF3F50" w:rsidP="003C7BA6">
            <w:pPr>
              <w:pStyle w:val="1Texte"/>
              <w:spacing w:after="60" w:line="240" w:lineRule="auto"/>
              <w:ind w:left="0" w:right="284"/>
              <w:jc w:val="both"/>
              <w:rPr>
                <w:rFonts w:ascii="Arial" w:hAnsi="Arial"/>
                <w:sz w:val="20"/>
                <w:lang w:val="fr-BE"/>
              </w:rPr>
            </w:pPr>
          </w:p>
        </w:tc>
      </w:tr>
      <w:tr w:rsidR="00CF3F50" w:rsidRPr="003C7BA6" w:rsidTr="003C7BA6">
        <w:tblPrEx>
          <w:tblCellMar>
            <w:top w:w="0" w:type="dxa"/>
            <w:bottom w:w="0" w:type="dxa"/>
          </w:tblCellMar>
        </w:tblPrEx>
        <w:tc>
          <w:tcPr>
            <w:tcW w:w="9540" w:type="dxa"/>
          </w:tcPr>
          <w:p w:rsidR="003C7BA6" w:rsidRDefault="003C7BA6" w:rsidP="003C7BA6">
            <w:pPr>
              <w:pStyle w:val="1Texte"/>
              <w:tabs>
                <w:tab w:val="left" w:pos="5703"/>
              </w:tabs>
              <w:spacing w:after="60" w:line="240" w:lineRule="auto"/>
              <w:ind w:right="284"/>
              <w:rPr>
                <w:rFonts w:ascii="Arial" w:hAnsi="Arial"/>
                <w:sz w:val="20"/>
                <w:szCs w:val="24"/>
                <w:lang w:val="fr-FR"/>
              </w:rPr>
            </w:pPr>
            <w:r>
              <w:rPr>
                <w:rFonts w:ascii="Arial" w:hAnsi="Arial"/>
                <w:sz w:val="20"/>
                <w:szCs w:val="24"/>
                <w:lang w:val="fr-FR"/>
              </w:rPr>
              <w:lastRenderedPageBreak/>
              <w:t>Fait à:</w:t>
            </w:r>
            <w:r>
              <w:rPr>
                <w:rFonts w:ascii="Arial" w:hAnsi="Arial"/>
                <w:sz w:val="20"/>
                <w:szCs w:val="24"/>
                <w:lang w:val="fr-FR"/>
              </w:rPr>
              <w:tab/>
              <w:t xml:space="preserve">Date </w:t>
            </w:r>
            <w:r>
              <w:rPr>
                <w:rFonts w:ascii="Arial" w:hAnsi="Arial"/>
                <w:sz w:val="20"/>
                <w:szCs w:val="24"/>
                <w:lang w:val="fr-FR"/>
              </w:rPr>
              <w:fldChar w:fldCharType="begin">
                <w:ffData>
                  <w:name w:val="Text23"/>
                  <w:enabled/>
                  <w:calcOnExit w:val="0"/>
                  <w:textInput>
                    <w:maxLength w:val="2"/>
                  </w:textInput>
                </w:ffData>
              </w:fldChar>
            </w:r>
            <w:r>
              <w:rPr>
                <w:rFonts w:ascii="Arial" w:hAnsi="Arial"/>
                <w:sz w:val="20"/>
                <w:szCs w:val="24"/>
                <w:lang w:val="fr-FR"/>
              </w:rPr>
              <w:instrText xml:space="preserve"> FORMTEXT </w:instrText>
            </w:r>
            <w:r>
              <w:rPr>
                <w:rFonts w:ascii="Arial" w:hAnsi="Arial"/>
                <w:sz w:val="20"/>
                <w:szCs w:val="24"/>
                <w:lang w:val="fr-FR"/>
              </w:rPr>
            </w:r>
            <w:r>
              <w:rPr>
                <w:rFonts w:ascii="Arial" w:hAnsi="Arial"/>
                <w:sz w:val="20"/>
                <w:szCs w:val="24"/>
                <w:lang w:val="fr-FR"/>
              </w:rPr>
              <w:fldChar w:fldCharType="separate"/>
            </w:r>
            <w:r>
              <w:rPr>
                <w:rFonts w:ascii="Arial Unicode MS" w:eastAsia="Arial Unicode MS" w:hint="eastAsia"/>
                <w:noProof/>
                <w:sz w:val="20"/>
                <w:szCs w:val="24"/>
              </w:rPr>
              <w:t> </w:t>
            </w:r>
            <w:r>
              <w:rPr>
                <w:rFonts w:ascii="Arial Unicode MS" w:eastAsia="Arial Unicode MS" w:hint="eastAsia"/>
                <w:noProof/>
                <w:sz w:val="20"/>
                <w:szCs w:val="24"/>
              </w:rPr>
              <w:t> </w:t>
            </w:r>
            <w:r>
              <w:rPr>
                <w:rFonts w:ascii="Arial" w:hAnsi="Arial"/>
                <w:sz w:val="20"/>
                <w:szCs w:val="24"/>
                <w:lang w:val="fr-FR"/>
              </w:rPr>
              <w:fldChar w:fldCharType="end"/>
            </w:r>
            <w:r>
              <w:rPr>
                <w:rFonts w:ascii="Arial" w:hAnsi="Arial"/>
                <w:sz w:val="20"/>
                <w:szCs w:val="24"/>
                <w:lang w:val="fr-FR"/>
              </w:rPr>
              <w:t xml:space="preserve"> / </w:t>
            </w:r>
            <w:r>
              <w:rPr>
                <w:rFonts w:ascii="Arial" w:hAnsi="Arial"/>
                <w:sz w:val="20"/>
                <w:szCs w:val="24"/>
                <w:lang w:val="fr-FR"/>
              </w:rPr>
              <w:fldChar w:fldCharType="begin">
                <w:ffData>
                  <w:name w:val="Text23"/>
                  <w:enabled/>
                  <w:calcOnExit w:val="0"/>
                  <w:textInput>
                    <w:maxLength w:val="2"/>
                  </w:textInput>
                </w:ffData>
              </w:fldChar>
            </w:r>
            <w:r>
              <w:rPr>
                <w:rFonts w:ascii="Arial" w:hAnsi="Arial"/>
                <w:sz w:val="20"/>
                <w:szCs w:val="24"/>
                <w:lang w:val="fr-FR"/>
              </w:rPr>
              <w:instrText xml:space="preserve"> FORMTEXT </w:instrText>
            </w:r>
            <w:r>
              <w:rPr>
                <w:rFonts w:ascii="Arial" w:hAnsi="Arial"/>
                <w:sz w:val="20"/>
                <w:szCs w:val="24"/>
                <w:lang w:val="fr-FR"/>
              </w:rPr>
            </w:r>
            <w:r>
              <w:rPr>
                <w:rFonts w:ascii="Arial" w:hAnsi="Arial"/>
                <w:sz w:val="20"/>
                <w:szCs w:val="24"/>
                <w:lang w:val="fr-FR"/>
              </w:rPr>
              <w:fldChar w:fldCharType="separate"/>
            </w:r>
            <w:r>
              <w:rPr>
                <w:rFonts w:ascii="Arial Unicode MS" w:eastAsia="Arial Unicode MS" w:hint="eastAsia"/>
                <w:noProof/>
                <w:sz w:val="20"/>
                <w:szCs w:val="24"/>
              </w:rPr>
              <w:t> </w:t>
            </w:r>
            <w:r>
              <w:rPr>
                <w:rFonts w:ascii="Arial Unicode MS" w:eastAsia="Arial Unicode MS" w:hint="eastAsia"/>
                <w:noProof/>
                <w:sz w:val="20"/>
                <w:szCs w:val="24"/>
              </w:rPr>
              <w:t> </w:t>
            </w:r>
            <w:r>
              <w:rPr>
                <w:rFonts w:ascii="Arial" w:hAnsi="Arial"/>
                <w:sz w:val="20"/>
                <w:szCs w:val="24"/>
                <w:lang w:val="fr-FR"/>
              </w:rPr>
              <w:fldChar w:fldCharType="end"/>
            </w:r>
            <w:r>
              <w:rPr>
                <w:rFonts w:ascii="Arial" w:hAnsi="Arial"/>
                <w:sz w:val="20"/>
                <w:szCs w:val="24"/>
                <w:lang w:val="fr-FR"/>
              </w:rPr>
              <w:t xml:space="preserve"> / </w:t>
            </w:r>
            <w:r>
              <w:rPr>
                <w:rFonts w:ascii="Arial" w:hAnsi="Arial"/>
                <w:sz w:val="20"/>
                <w:szCs w:val="24"/>
                <w:lang w:val="fr-FR"/>
              </w:rPr>
              <w:fldChar w:fldCharType="begin">
                <w:ffData>
                  <w:name w:val="Text23"/>
                  <w:enabled/>
                  <w:calcOnExit w:val="0"/>
                  <w:textInput>
                    <w:maxLength w:val="2"/>
                  </w:textInput>
                </w:ffData>
              </w:fldChar>
            </w:r>
            <w:r>
              <w:rPr>
                <w:rFonts w:ascii="Arial" w:hAnsi="Arial"/>
                <w:sz w:val="20"/>
                <w:szCs w:val="24"/>
                <w:lang w:val="fr-FR"/>
              </w:rPr>
              <w:instrText xml:space="preserve"> FORMTEXT </w:instrText>
            </w:r>
            <w:r>
              <w:rPr>
                <w:rFonts w:ascii="Arial" w:hAnsi="Arial"/>
                <w:sz w:val="20"/>
                <w:szCs w:val="24"/>
                <w:lang w:val="fr-FR"/>
              </w:rPr>
            </w:r>
            <w:r>
              <w:rPr>
                <w:rFonts w:ascii="Arial" w:hAnsi="Arial"/>
                <w:sz w:val="20"/>
                <w:szCs w:val="24"/>
                <w:lang w:val="fr-FR"/>
              </w:rPr>
              <w:fldChar w:fldCharType="separate"/>
            </w:r>
            <w:r>
              <w:rPr>
                <w:rFonts w:ascii="Arial Unicode MS" w:eastAsia="Arial Unicode MS" w:hint="eastAsia"/>
                <w:noProof/>
                <w:sz w:val="20"/>
                <w:szCs w:val="24"/>
              </w:rPr>
              <w:t> </w:t>
            </w:r>
            <w:r>
              <w:rPr>
                <w:rFonts w:ascii="Arial Unicode MS" w:eastAsia="Arial Unicode MS" w:hint="eastAsia"/>
                <w:noProof/>
                <w:sz w:val="20"/>
                <w:szCs w:val="24"/>
              </w:rPr>
              <w:t> </w:t>
            </w:r>
            <w:r>
              <w:rPr>
                <w:rFonts w:ascii="Arial" w:hAnsi="Arial"/>
                <w:sz w:val="20"/>
                <w:szCs w:val="24"/>
                <w:lang w:val="fr-FR"/>
              </w:rPr>
              <w:fldChar w:fldCharType="end"/>
            </w:r>
            <w:r>
              <w:rPr>
                <w:rFonts w:ascii="Arial" w:hAnsi="Arial"/>
                <w:sz w:val="20"/>
                <w:szCs w:val="24"/>
                <w:lang w:val="fr-FR"/>
              </w:rPr>
              <w:fldChar w:fldCharType="begin">
                <w:ffData>
                  <w:name w:val="Text23"/>
                  <w:enabled/>
                  <w:calcOnExit w:val="0"/>
                  <w:textInput>
                    <w:maxLength w:val="2"/>
                  </w:textInput>
                </w:ffData>
              </w:fldChar>
            </w:r>
            <w:r>
              <w:rPr>
                <w:rFonts w:ascii="Arial" w:hAnsi="Arial"/>
                <w:sz w:val="20"/>
                <w:szCs w:val="24"/>
                <w:lang w:val="fr-FR"/>
              </w:rPr>
              <w:instrText xml:space="preserve"> FORMTEXT </w:instrText>
            </w:r>
            <w:r>
              <w:rPr>
                <w:rFonts w:ascii="Arial" w:hAnsi="Arial"/>
                <w:sz w:val="20"/>
                <w:szCs w:val="24"/>
                <w:lang w:val="fr-FR"/>
              </w:rPr>
            </w:r>
            <w:r>
              <w:rPr>
                <w:rFonts w:ascii="Arial" w:hAnsi="Arial"/>
                <w:sz w:val="20"/>
                <w:szCs w:val="24"/>
                <w:lang w:val="fr-FR"/>
              </w:rPr>
              <w:fldChar w:fldCharType="separate"/>
            </w:r>
            <w:r>
              <w:rPr>
                <w:rFonts w:ascii="Arial Unicode MS" w:eastAsia="Arial Unicode MS" w:hint="eastAsia"/>
                <w:noProof/>
                <w:sz w:val="20"/>
                <w:szCs w:val="24"/>
              </w:rPr>
              <w:t> </w:t>
            </w:r>
            <w:r>
              <w:rPr>
                <w:rFonts w:ascii="Arial Unicode MS" w:eastAsia="Arial Unicode MS" w:hint="eastAsia"/>
                <w:noProof/>
                <w:sz w:val="20"/>
                <w:szCs w:val="24"/>
              </w:rPr>
              <w:t> </w:t>
            </w:r>
            <w:r>
              <w:rPr>
                <w:rFonts w:ascii="Arial" w:hAnsi="Arial"/>
                <w:sz w:val="20"/>
                <w:szCs w:val="24"/>
                <w:lang w:val="fr-FR"/>
              </w:rPr>
              <w:fldChar w:fldCharType="end"/>
            </w:r>
            <w:r>
              <w:rPr>
                <w:rFonts w:ascii="Arial" w:hAnsi="Arial"/>
                <w:sz w:val="20"/>
                <w:szCs w:val="24"/>
                <w:lang w:val="fr-FR"/>
              </w:rPr>
              <w:t xml:space="preserve"> (jour/mois/année)</w:t>
            </w:r>
          </w:p>
          <w:p w:rsidR="003C7BA6" w:rsidRDefault="003C7BA6" w:rsidP="003C7BA6">
            <w:pPr>
              <w:pStyle w:val="1Texte"/>
              <w:tabs>
                <w:tab w:val="left" w:pos="5703"/>
              </w:tabs>
              <w:spacing w:after="60" w:line="240" w:lineRule="auto"/>
              <w:ind w:right="284"/>
              <w:rPr>
                <w:rFonts w:ascii="Arial" w:hAnsi="Arial"/>
                <w:sz w:val="20"/>
                <w:szCs w:val="24"/>
                <w:lang w:val="fr-FR"/>
              </w:rPr>
            </w:pPr>
          </w:p>
          <w:p w:rsidR="00AE2C5B" w:rsidRDefault="00AE2C5B" w:rsidP="003C7BA6">
            <w:pPr>
              <w:pStyle w:val="1Texte"/>
              <w:tabs>
                <w:tab w:val="left" w:pos="5703"/>
              </w:tabs>
              <w:spacing w:after="60" w:line="240" w:lineRule="auto"/>
              <w:ind w:right="284"/>
              <w:rPr>
                <w:rFonts w:ascii="Arial" w:hAnsi="Arial"/>
                <w:sz w:val="20"/>
                <w:szCs w:val="24"/>
                <w:lang w:val="fr-FR"/>
              </w:rPr>
            </w:pPr>
          </w:p>
          <w:p w:rsidR="00AE2C5B" w:rsidRDefault="00AE2C5B" w:rsidP="003C7BA6">
            <w:pPr>
              <w:pStyle w:val="1Texte"/>
              <w:tabs>
                <w:tab w:val="left" w:pos="5703"/>
              </w:tabs>
              <w:spacing w:after="60" w:line="240" w:lineRule="auto"/>
              <w:ind w:right="284"/>
              <w:rPr>
                <w:rFonts w:ascii="Arial" w:hAnsi="Arial"/>
                <w:sz w:val="20"/>
                <w:szCs w:val="24"/>
                <w:lang w:val="fr-FR"/>
              </w:rPr>
            </w:pPr>
          </w:p>
          <w:p w:rsidR="003C7BA6" w:rsidRDefault="003C7BA6" w:rsidP="003C7BA6">
            <w:pPr>
              <w:pStyle w:val="1Texte"/>
              <w:tabs>
                <w:tab w:val="left" w:pos="5703"/>
              </w:tabs>
              <w:spacing w:after="60" w:line="240" w:lineRule="auto"/>
              <w:ind w:right="284"/>
              <w:rPr>
                <w:rFonts w:ascii="Arial" w:hAnsi="Arial"/>
                <w:sz w:val="20"/>
                <w:szCs w:val="24"/>
                <w:lang w:val="fr-FR"/>
              </w:rPr>
            </w:pPr>
            <w:r>
              <w:rPr>
                <w:rFonts w:ascii="Arial" w:hAnsi="Arial"/>
                <w:sz w:val="20"/>
                <w:szCs w:val="24"/>
                <w:lang w:val="fr-FR"/>
              </w:rPr>
              <w:t xml:space="preserve">Signature: </w:t>
            </w:r>
            <w:r>
              <w:rPr>
                <w:rFonts w:ascii="Arial" w:hAnsi="Arial"/>
                <w:sz w:val="20"/>
                <w:szCs w:val="24"/>
                <w:lang w:val="fr-FR"/>
              </w:rPr>
              <w:tab/>
              <w:t xml:space="preserve"> Cachet de l'organisme demandeur </w:t>
            </w:r>
          </w:p>
          <w:p w:rsidR="00AE2C5B" w:rsidRDefault="00AE2C5B" w:rsidP="003C7BA6">
            <w:pPr>
              <w:pStyle w:val="1Texte"/>
              <w:spacing w:after="60" w:line="240" w:lineRule="auto"/>
              <w:ind w:left="595" w:right="284" w:hanging="163"/>
              <w:rPr>
                <w:rFonts w:ascii="Arial" w:hAnsi="Arial"/>
                <w:sz w:val="20"/>
                <w:szCs w:val="24"/>
                <w:lang w:val="fr-FR"/>
              </w:rPr>
            </w:pPr>
          </w:p>
          <w:p w:rsidR="00AE2C5B" w:rsidRDefault="00AE2C5B" w:rsidP="003C7BA6">
            <w:pPr>
              <w:pStyle w:val="1Texte"/>
              <w:spacing w:after="60" w:line="240" w:lineRule="auto"/>
              <w:ind w:left="595" w:right="284" w:hanging="163"/>
              <w:rPr>
                <w:rFonts w:ascii="Arial" w:hAnsi="Arial"/>
                <w:sz w:val="20"/>
                <w:szCs w:val="24"/>
                <w:lang w:val="fr-FR"/>
              </w:rPr>
            </w:pPr>
          </w:p>
          <w:p w:rsidR="00AE2C5B" w:rsidRDefault="00AE2C5B" w:rsidP="003C7BA6">
            <w:pPr>
              <w:pStyle w:val="1Texte"/>
              <w:spacing w:after="60" w:line="240" w:lineRule="auto"/>
              <w:ind w:left="595" w:right="284" w:hanging="163"/>
              <w:rPr>
                <w:rFonts w:ascii="Arial" w:hAnsi="Arial"/>
                <w:sz w:val="20"/>
                <w:szCs w:val="24"/>
                <w:lang w:val="fr-FR"/>
              </w:rPr>
            </w:pPr>
          </w:p>
          <w:p w:rsidR="003C7BA6" w:rsidRDefault="003C7BA6" w:rsidP="003C7BA6">
            <w:pPr>
              <w:pStyle w:val="1Texte"/>
              <w:spacing w:after="60" w:line="240" w:lineRule="auto"/>
              <w:ind w:left="595" w:right="284" w:hanging="163"/>
              <w:rPr>
                <w:sz w:val="20"/>
                <w:szCs w:val="24"/>
                <w:lang w:val="fr-FR"/>
              </w:rPr>
            </w:pPr>
            <w:r>
              <w:rPr>
                <w:rFonts w:ascii="Arial" w:hAnsi="Arial"/>
                <w:sz w:val="20"/>
                <w:szCs w:val="24"/>
                <w:lang w:val="fr-FR"/>
              </w:rPr>
              <w:t>Nom et fonction en majuscules:</w:t>
            </w:r>
          </w:p>
          <w:p w:rsidR="00CF3F50" w:rsidRPr="003C7BA6" w:rsidRDefault="00CF3F50" w:rsidP="009A140C">
            <w:pPr>
              <w:pStyle w:val="1Texte"/>
              <w:spacing w:after="60" w:line="240" w:lineRule="auto"/>
              <w:ind w:left="595" w:right="284" w:hanging="163"/>
              <w:rPr>
                <w:rFonts w:ascii="Arial" w:hAnsi="Arial"/>
                <w:sz w:val="20"/>
                <w:lang w:val="fr-FR"/>
              </w:rPr>
            </w:pPr>
            <w:r w:rsidRPr="00533CAB">
              <w:rPr>
                <w:rFonts w:ascii="Arial" w:hAnsi="Arial"/>
                <w:sz w:val="20"/>
              </w:rPr>
              <w:fldChar w:fldCharType="begin"/>
            </w:r>
            <w:r w:rsidRPr="003C7BA6">
              <w:rPr>
                <w:rFonts w:ascii="Arial" w:hAnsi="Arial"/>
                <w:sz w:val="20"/>
                <w:lang w:val="fr-FR"/>
              </w:rPr>
              <w:instrText xml:space="preserve"> FORMTEXT _</w:instrText>
            </w:r>
            <w:r w:rsidRPr="00533CAB">
              <w:rPr>
                <w:rFonts w:ascii="Arial" w:hAnsi="Arial"/>
                <w:sz w:val="20"/>
              </w:rPr>
              <w:fldChar w:fldCharType="end"/>
            </w:r>
            <w:r w:rsidRPr="00533CAB">
              <w:rPr>
                <w:rFonts w:ascii="Arial" w:hAnsi="Arial"/>
                <w:sz w:val="20"/>
              </w:rPr>
              <w:fldChar w:fldCharType="begin"/>
            </w:r>
            <w:r w:rsidRPr="003C7BA6">
              <w:rPr>
                <w:rFonts w:ascii="Arial" w:hAnsi="Arial"/>
                <w:sz w:val="20"/>
                <w:lang w:val="fr-FR"/>
              </w:rPr>
              <w:instrText xml:space="preserve"> FORMTEXT _</w:instrText>
            </w:r>
            <w:r w:rsidRPr="00533CAB">
              <w:rPr>
                <w:rFonts w:ascii="Arial" w:hAnsi="Arial"/>
                <w:sz w:val="20"/>
              </w:rPr>
              <w:fldChar w:fldCharType="end"/>
            </w:r>
          </w:p>
        </w:tc>
      </w:tr>
    </w:tbl>
    <w:p w:rsidR="00CF3F50" w:rsidRPr="003C7BA6" w:rsidRDefault="00CF3F50">
      <w:pPr>
        <w:rPr>
          <w:lang w:val="fr-FR"/>
        </w:rPr>
      </w:pPr>
    </w:p>
    <w:sectPr w:rsidR="00CF3F50" w:rsidRPr="003C7BA6" w:rsidSect="003C7BA6">
      <w:headerReference w:type="default" r:id="rId7"/>
      <w:pgSz w:w="12240" w:h="15840"/>
      <w:pgMar w:top="719" w:right="1701" w:bottom="125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507" w:rsidRDefault="00CA0507" w:rsidP="00CF3F50">
      <w:r>
        <w:separator/>
      </w:r>
    </w:p>
  </w:endnote>
  <w:endnote w:type="continuationSeparator" w:id="0">
    <w:p w:rsidR="00CA0507" w:rsidRDefault="00CA0507" w:rsidP="00CF3F50">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I Helvetica Oblique">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507" w:rsidRDefault="00CA0507" w:rsidP="00CF3F50">
      <w:r>
        <w:separator/>
      </w:r>
    </w:p>
  </w:footnote>
  <w:footnote w:type="continuationSeparator" w:id="0">
    <w:p w:rsidR="00CA0507" w:rsidRDefault="00CA0507" w:rsidP="00CF3F50">
      <w:r>
        <w:continuationSeparator/>
      </w:r>
    </w:p>
  </w:footnote>
  <w:footnote w:id="1">
    <w:p w:rsidR="00AE0FF1" w:rsidRPr="007812EE" w:rsidRDefault="00AE0FF1" w:rsidP="003C7BA6">
      <w:pPr>
        <w:pStyle w:val="Notedebasdepage"/>
        <w:ind w:left="142" w:right="537" w:hanging="142"/>
        <w:rPr>
          <w:rFonts w:ascii="Arial" w:hAnsi="Arial"/>
          <w:sz w:val="18"/>
          <w:szCs w:val="24"/>
          <w:lang w:val="fr-FR"/>
        </w:rPr>
      </w:pPr>
      <w:r>
        <w:rPr>
          <w:rStyle w:val="Appelnotedebasdep"/>
          <w:rFonts w:ascii="Arial" w:hAnsi="Arial"/>
          <w:sz w:val="18"/>
          <w:szCs w:val="24"/>
        </w:rPr>
        <w:footnoteRef/>
      </w:r>
      <w:r>
        <w:rPr>
          <w:rFonts w:ascii="Arial" w:hAnsi="Arial"/>
          <w:sz w:val="18"/>
          <w:szCs w:val="24"/>
          <w:lang w:val="fr-FR"/>
        </w:rPr>
        <w:t xml:space="preserve"> Règlement (CE, Euratom) n° 1605/2002 du Conseil (JO L 248 du 16.09.2002), modifié par les règlements (CE, Euratom) n° 1995/2006 (JO L 390 de 30.12.2006) et (CE) n° 1525/2007 (JO L 343 de 27.12.2007). Ces documents peuvent être consultés dans le Journal officiel en ligne: </w:t>
      </w:r>
      <w:hyperlink r:id="rId1" w:history="1">
        <w:r>
          <w:rPr>
            <w:rStyle w:val="Lienhypertexte"/>
            <w:rFonts w:ascii="Arial" w:hAnsi="Arial"/>
            <w:sz w:val="18"/>
            <w:szCs w:val="24"/>
            <w:lang w:val="fr-FR"/>
          </w:rPr>
          <w:t>http://europa.eu.int/eur-lex/lex/fr/index.htm</w:t>
        </w:r>
      </w:hyperlink>
      <w:r>
        <w:rPr>
          <w:rFonts w:ascii="Arial" w:hAnsi="Arial"/>
          <w:sz w:val="18"/>
          <w:szCs w:val="24"/>
          <w:lang w:val="fr-FR"/>
        </w:rPr>
        <w:t>.</w:t>
      </w:r>
    </w:p>
  </w:footnote>
  <w:footnote w:id="2">
    <w:p w:rsidR="00AE0FF1" w:rsidRPr="006342ED" w:rsidRDefault="00AE0FF1" w:rsidP="003C7BA6">
      <w:pPr>
        <w:pStyle w:val="1Texte"/>
        <w:jc w:val="both"/>
        <w:rPr>
          <w:rFonts w:ascii="Arial" w:hAnsi="Arial" w:cs="Arial"/>
          <w:szCs w:val="24"/>
          <w:lang w:val="fr-FR"/>
        </w:rPr>
      </w:pPr>
      <w:r w:rsidRPr="006342ED">
        <w:rPr>
          <w:rFonts w:ascii="Arial" w:hAnsi="Arial" w:cs="Arial"/>
          <w:szCs w:val="24"/>
        </w:rPr>
        <w:footnoteRef/>
      </w:r>
      <w:r w:rsidRPr="006342ED">
        <w:rPr>
          <w:rFonts w:ascii="Arial" w:hAnsi="Arial" w:cs="Arial"/>
          <w:szCs w:val="24"/>
          <w:lang w:val="fr-FR"/>
        </w:rPr>
        <w:t xml:space="preserve"> Dans le cadre du programme pour l’éducation et la formation tout au long de la vie, toute école ou établissement d’enseignement supérieur spécifié par les États membres (les pays participants), ainsi que tout établissement ou organisme présentant des offres d'éducation et de formation dont plus de 50 % des revenus annuels au cours des deux dernières années provenaient de sources publiques</w:t>
      </w:r>
      <w:r>
        <w:rPr>
          <w:rFonts w:ascii="Arial" w:hAnsi="Arial" w:cs="Arial"/>
          <w:szCs w:val="24"/>
          <w:lang w:val="fr-FR"/>
        </w:rPr>
        <w:t xml:space="preserve"> </w:t>
      </w:r>
      <w:r w:rsidRPr="006342ED">
        <w:rPr>
          <w:rFonts w:ascii="Arial" w:hAnsi="Arial" w:cs="Arial"/>
          <w:szCs w:val="24"/>
          <w:lang w:val="fr-FR"/>
        </w:rPr>
        <w:t>de financement , ou qui est contrôlé par des organes publics ou leurs représentants, est considéré comme organisme public. Le financement de projets n’est pas considéré comme étant inclus dans les «revenus annuels» au sens de cette définition.</w:t>
      </w:r>
    </w:p>
    <w:p w:rsidR="00AE0FF1" w:rsidRPr="007812EE" w:rsidRDefault="00AE0FF1" w:rsidP="003C7BA6">
      <w:pPr>
        <w:pStyle w:val="1Texte"/>
        <w:rPr>
          <w:szCs w:val="24"/>
          <w:lang w:val="fr-FR"/>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FF1" w:rsidRDefault="00AE0FF1">
    <w:pPr>
      <w:pStyle w:val="En-tte"/>
      <w:jc w:val="right"/>
      <w:rPr>
        <w:sz w:val="14"/>
        <w:szCs w:val="14"/>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360604"/>
    <w:lvl w:ilvl="0">
      <w:numFmt w:val="bullet"/>
      <w:lvlText w:val="*"/>
      <w:lvlJc w:val="left"/>
    </w:lvl>
  </w:abstractNum>
  <w:abstractNum w:abstractNumId="1">
    <w:nsid w:val="3EE218BF"/>
    <w:multiLevelType w:val="singleLevel"/>
    <w:tmpl w:val="FE78E638"/>
    <w:lvl w:ilvl="0">
      <w:start w:val="1"/>
      <w:numFmt w:val="lowerLetter"/>
      <w:lvlText w:val="%1) "/>
      <w:legacy w:legacy="1" w:legacySpace="0" w:legacyIndent="283"/>
      <w:lvlJc w:val="left"/>
      <w:pPr>
        <w:ind w:left="601" w:hanging="283"/>
      </w:pPr>
      <w:rPr>
        <w:rFonts w:ascii="Arial Narrow" w:hAnsi="Arial Narrow" w:hint="default"/>
        <w:b w:val="0"/>
        <w:i w:val="0"/>
        <w:sz w:val="18"/>
        <w:u w:val="none"/>
      </w:rPr>
    </w:lvl>
  </w:abstractNum>
  <w:abstractNum w:abstractNumId="2">
    <w:nsid w:val="4DA20F07"/>
    <w:multiLevelType w:val="hybridMultilevel"/>
    <w:tmpl w:val="65026248"/>
    <w:lvl w:ilvl="0" w:tplc="6348324C">
      <w:start w:val="1"/>
      <w:numFmt w:val="bullet"/>
      <w:lvlText w:val="□"/>
      <w:lvlJc w:val="left"/>
      <w:pPr>
        <w:tabs>
          <w:tab w:val="num" w:pos="720"/>
        </w:tabs>
        <w:ind w:left="720" w:hanging="360"/>
      </w:pPr>
      <w:rPr>
        <w:rFonts w:ascii="Arial Narrow" w:hAnsi="Arial Narrow"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CF3F50"/>
    <w:rsid w:val="00020A76"/>
    <w:rsid w:val="000227DA"/>
    <w:rsid w:val="000E049F"/>
    <w:rsid w:val="00144D9A"/>
    <w:rsid w:val="001A2360"/>
    <w:rsid w:val="002B3F12"/>
    <w:rsid w:val="002F4CA8"/>
    <w:rsid w:val="003351E5"/>
    <w:rsid w:val="003373D0"/>
    <w:rsid w:val="003928E3"/>
    <w:rsid w:val="003C6CC0"/>
    <w:rsid w:val="003C7BA6"/>
    <w:rsid w:val="00445EFA"/>
    <w:rsid w:val="00491494"/>
    <w:rsid w:val="004941B1"/>
    <w:rsid w:val="00554484"/>
    <w:rsid w:val="005D4D1D"/>
    <w:rsid w:val="006728FC"/>
    <w:rsid w:val="00725754"/>
    <w:rsid w:val="007310FB"/>
    <w:rsid w:val="007570CA"/>
    <w:rsid w:val="00803732"/>
    <w:rsid w:val="008624F5"/>
    <w:rsid w:val="008C4A77"/>
    <w:rsid w:val="008E190A"/>
    <w:rsid w:val="008F67E5"/>
    <w:rsid w:val="00982E3F"/>
    <w:rsid w:val="00984576"/>
    <w:rsid w:val="00996F29"/>
    <w:rsid w:val="009A140C"/>
    <w:rsid w:val="009A3947"/>
    <w:rsid w:val="00A524EB"/>
    <w:rsid w:val="00A81B63"/>
    <w:rsid w:val="00AE0FF1"/>
    <w:rsid w:val="00AE2C5B"/>
    <w:rsid w:val="00B10035"/>
    <w:rsid w:val="00B24F1C"/>
    <w:rsid w:val="00B46E04"/>
    <w:rsid w:val="00B808D0"/>
    <w:rsid w:val="00C11349"/>
    <w:rsid w:val="00C23659"/>
    <w:rsid w:val="00C24FBC"/>
    <w:rsid w:val="00C37A33"/>
    <w:rsid w:val="00C46A08"/>
    <w:rsid w:val="00C91BC2"/>
    <w:rsid w:val="00CA0507"/>
    <w:rsid w:val="00CF3F50"/>
    <w:rsid w:val="00D536CC"/>
    <w:rsid w:val="00DC4FA6"/>
    <w:rsid w:val="00DD0BA8"/>
    <w:rsid w:val="00E11A96"/>
    <w:rsid w:val="00E83046"/>
    <w:rsid w:val="00EA592F"/>
    <w:rsid w:val="00EA7A62"/>
    <w:rsid w:val="00ED355D"/>
    <w:rsid w:val="00F02110"/>
    <w:rsid w:val="00F53D92"/>
    <w:rsid w:val="00FC4B3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F50"/>
    <w:rPr>
      <w:rFonts w:ascii="Times New Roman" w:eastAsia="Times New Roman" w:hAnsi="Times New Roman"/>
      <w:noProof/>
      <w:snapToGrid w:val="0"/>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F3F50"/>
    <w:rPr>
      <w:color w:val="0000FF"/>
      <w:u w:val="single"/>
    </w:rPr>
  </w:style>
  <w:style w:type="paragraph" w:styleId="En-tte">
    <w:name w:val="header"/>
    <w:basedOn w:val="Normal"/>
    <w:link w:val="En-tteCar"/>
    <w:rsid w:val="00CF3F50"/>
    <w:pPr>
      <w:tabs>
        <w:tab w:val="center" w:pos="4153"/>
        <w:tab w:val="right" w:pos="8306"/>
      </w:tabs>
    </w:pPr>
  </w:style>
  <w:style w:type="character" w:customStyle="1" w:styleId="En-tteCar">
    <w:name w:val="En-tête Car"/>
    <w:basedOn w:val="Policepardfaut"/>
    <w:link w:val="En-tte"/>
    <w:rsid w:val="00CF3F50"/>
    <w:rPr>
      <w:rFonts w:ascii="Times New Roman" w:eastAsia="Times New Roman" w:hAnsi="Times New Roman" w:cs="Times New Roman"/>
      <w:noProof/>
      <w:snapToGrid w:val="0"/>
      <w:sz w:val="24"/>
      <w:szCs w:val="20"/>
      <w:lang w:val="en-GB"/>
    </w:rPr>
  </w:style>
  <w:style w:type="paragraph" w:customStyle="1" w:styleId="1Texte">
    <w:name w:val="1Texte"/>
    <w:basedOn w:val="Normal"/>
    <w:rsid w:val="00CF3F50"/>
    <w:pPr>
      <w:overflowPunct w:val="0"/>
      <w:autoSpaceDE w:val="0"/>
      <w:autoSpaceDN w:val="0"/>
      <w:adjustRightInd w:val="0"/>
      <w:spacing w:line="220" w:lineRule="exact"/>
      <w:ind w:left="425"/>
      <w:textAlignment w:val="baseline"/>
    </w:pPr>
    <w:rPr>
      <w:rFonts w:ascii="Helvetica" w:hAnsi="Helvetica"/>
      <w:noProof w:val="0"/>
      <w:snapToGrid/>
      <w:sz w:val="18"/>
    </w:rPr>
  </w:style>
  <w:style w:type="character" w:styleId="Appelnotedebasdep">
    <w:name w:val="footnote reference"/>
    <w:basedOn w:val="Policepardfaut"/>
    <w:semiHidden/>
    <w:rsid w:val="00CF3F50"/>
    <w:rPr>
      <w:position w:val="6"/>
      <w:sz w:val="16"/>
    </w:rPr>
  </w:style>
  <w:style w:type="paragraph" w:styleId="Notedebasdepage">
    <w:name w:val="footnote text"/>
    <w:basedOn w:val="Normal"/>
    <w:link w:val="NotedebasdepageCar"/>
    <w:semiHidden/>
    <w:rsid w:val="00CF3F50"/>
    <w:pPr>
      <w:overflowPunct w:val="0"/>
      <w:autoSpaceDE w:val="0"/>
      <w:autoSpaceDN w:val="0"/>
      <w:adjustRightInd w:val="0"/>
      <w:jc w:val="both"/>
      <w:textAlignment w:val="baseline"/>
    </w:pPr>
    <w:rPr>
      <w:noProof w:val="0"/>
      <w:snapToGrid/>
      <w:sz w:val="20"/>
    </w:rPr>
  </w:style>
  <w:style w:type="character" w:customStyle="1" w:styleId="NotedebasdepageCar">
    <w:name w:val="Note de bas de page Car"/>
    <w:basedOn w:val="Policepardfaut"/>
    <w:link w:val="Notedebasdepage"/>
    <w:semiHidden/>
    <w:rsid w:val="00CF3F50"/>
    <w:rPr>
      <w:rFonts w:ascii="Times New Roman" w:eastAsia="Times New Roman" w:hAnsi="Times New Roman" w:cs="Times New Roman"/>
      <w:sz w:val="20"/>
      <w:szCs w:val="20"/>
      <w:lang w:val="en-GB"/>
    </w:rPr>
  </w:style>
  <w:style w:type="paragraph" w:customStyle="1" w:styleId="2TexteItalic">
    <w:name w:val="2TexteItalic"/>
    <w:basedOn w:val="Normal"/>
    <w:rsid w:val="00CF3F50"/>
    <w:pPr>
      <w:overflowPunct w:val="0"/>
      <w:autoSpaceDE w:val="0"/>
      <w:autoSpaceDN w:val="0"/>
      <w:adjustRightInd w:val="0"/>
      <w:spacing w:line="220" w:lineRule="exact"/>
      <w:ind w:left="425" w:right="170"/>
      <w:textAlignment w:val="baseline"/>
    </w:pPr>
    <w:rPr>
      <w:rFonts w:ascii="I Helvetica Oblique" w:hAnsi="I Helvetica Oblique"/>
      <w:noProof w:val="0"/>
      <w:snapToGrid/>
      <w:sz w:val="18"/>
    </w:rPr>
  </w:style>
  <w:style w:type="paragraph" w:customStyle="1" w:styleId="Point0">
    <w:name w:val="Point 0"/>
    <w:basedOn w:val="Normal"/>
    <w:rsid w:val="00CF3F50"/>
    <w:pPr>
      <w:spacing w:before="120" w:after="120"/>
      <w:ind w:left="851" w:hanging="851"/>
      <w:jc w:val="both"/>
    </w:pPr>
  </w:style>
  <w:style w:type="table" w:styleId="Grilledutableau">
    <w:name w:val="Table Grid"/>
    <w:basedOn w:val="TableauNormal"/>
    <w:rsid w:val="00CF3F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FC4B34"/>
    <w:rPr>
      <w:rFonts w:ascii="Tahoma" w:hAnsi="Tahoma" w:cs="Tahoma"/>
      <w:sz w:val="16"/>
      <w:szCs w:val="16"/>
    </w:rPr>
  </w:style>
  <w:style w:type="paragraph" w:styleId="Pieddepage">
    <w:name w:val="footer"/>
    <w:basedOn w:val="Normal"/>
    <w:rsid w:val="00E11A96"/>
    <w:pPr>
      <w:tabs>
        <w:tab w:val="center" w:pos="4536"/>
        <w:tab w:val="right" w:pos="9072"/>
      </w:tabs>
    </w:pPr>
  </w:style>
  <w:style w:type="character" w:styleId="Marquedecommentaire">
    <w:name w:val="annotation reference"/>
    <w:basedOn w:val="Policepardfaut"/>
    <w:uiPriority w:val="99"/>
    <w:semiHidden/>
    <w:unhideWhenUsed/>
    <w:rsid w:val="00C23659"/>
    <w:rPr>
      <w:sz w:val="16"/>
      <w:szCs w:val="16"/>
    </w:rPr>
  </w:style>
  <w:style w:type="paragraph" w:styleId="Commentaire">
    <w:name w:val="annotation text"/>
    <w:basedOn w:val="Normal"/>
    <w:link w:val="CommentaireCar"/>
    <w:uiPriority w:val="99"/>
    <w:semiHidden/>
    <w:unhideWhenUsed/>
    <w:rsid w:val="00C23659"/>
    <w:rPr>
      <w:sz w:val="20"/>
    </w:rPr>
  </w:style>
  <w:style w:type="character" w:customStyle="1" w:styleId="CommentaireCar">
    <w:name w:val="Commentaire Car"/>
    <w:basedOn w:val="Policepardfaut"/>
    <w:link w:val="Commentaire"/>
    <w:uiPriority w:val="99"/>
    <w:semiHidden/>
    <w:rsid w:val="00C23659"/>
    <w:rPr>
      <w:rFonts w:ascii="Times New Roman" w:eastAsia="Times New Roman" w:hAnsi="Times New Roman"/>
      <w:noProof/>
      <w:snapToGrid w:val="0"/>
      <w:lang w:eastAsia="en-US"/>
    </w:rPr>
  </w:style>
  <w:style w:type="paragraph" w:styleId="Objetducommentaire">
    <w:name w:val="annotation subject"/>
    <w:basedOn w:val="Commentaire"/>
    <w:next w:val="Commentaire"/>
    <w:link w:val="ObjetducommentaireCar"/>
    <w:uiPriority w:val="99"/>
    <w:semiHidden/>
    <w:unhideWhenUsed/>
    <w:rsid w:val="00C23659"/>
    <w:rPr>
      <w:b/>
      <w:bCs/>
    </w:rPr>
  </w:style>
  <w:style w:type="character" w:customStyle="1" w:styleId="ObjetducommentaireCar">
    <w:name w:val="Objet du commentaire Car"/>
    <w:basedOn w:val="CommentaireCar"/>
    <w:link w:val="Objetducommentaire"/>
    <w:uiPriority w:val="99"/>
    <w:semiHidden/>
    <w:rsid w:val="00C2365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opa.eu.int/eur-lex/lex/fr/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4059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Declaration of Honour by legal representative of application organisation</vt:lpstr>
    </vt:vector>
  </TitlesOfParts>
  <Company>TOSHIBA</Company>
  <LinksUpToDate>false</LinksUpToDate>
  <CharactersWithSpaces>4762</CharactersWithSpaces>
  <SharedDoc>false</SharedDoc>
  <HLinks>
    <vt:vector size="6" baseType="variant">
      <vt:variant>
        <vt:i4>327759</vt:i4>
      </vt:variant>
      <vt:variant>
        <vt:i4>0</vt:i4>
      </vt:variant>
      <vt:variant>
        <vt:i4>0</vt:i4>
      </vt:variant>
      <vt:variant>
        <vt:i4>5</vt:i4>
      </vt:variant>
      <vt:variant>
        <vt:lpwstr>http://europa.eu.int/eur-lex/lex/fr/index.htm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Honour by legal representative of application organisation</dc:title>
  <dc:creator>Windows User</dc:creator>
  <cp:lastModifiedBy>Baghdad</cp:lastModifiedBy>
  <cp:revision>2</cp:revision>
  <cp:lastPrinted>2010-01-21T16:36:00Z</cp:lastPrinted>
  <dcterms:created xsi:type="dcterms:W3CDTF">2011-12-02T06:02:00Z</dcterms:created>
  <dcterms:modified xsi:type="dcterms:W3CDTF">2011-12-02T06:02:00Z</dcterms:modified>
</cp:coreProperties>
</file>