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8B0CCC"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821135"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821135"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5D2E69" w:rsidRDefault="005D2E69"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5D2E69" w:rsidRPr="00C766B5" w:rsidRDefault="005D2E69"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5D2E69" w:rsidRPr="00C766B5" w:rsidRDefault="005D2E69"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821135"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821135"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821135"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C766B5" w:rsidRDefault="00821135"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5D2E69" w:rsidRPr="00C766B5" w:rsidRDefault="005D2E69" w:rsidP="00FE4259">
                  <w:pPr>
                    <w:jc w:val="center"/>
                    <w:rPr>
                      <w:rFonts w:ascii="Sakkal Majalla" w:hAnsi="Sakkal Majalla" w:cs="W1 SHUROOQ 12 007"/>
                      <w:b/>
                      <w:bCs/>
                      <w:sz w:val="28"/>
                      <w:szCs w:val="28"/>
                    </w:rPr>
                  </w:pPr>
                </w:p>
                <w:p w:rsidR="005D2E69" w:rsidRDefault="005D2E69"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5D2E69" w:rsidRPr="00C766B5" w:rsidRDefault="005D2E69" w:rsidP="00C766B5">
                  <w:pPr>
                    <w:bidi/>
                    <w:jc w:val="center"/>
                    <w:rPr>
                      <w:rFonts w:ascii="Sakkal Majalla" w:hAnsi="Sakkal Majalla" w:cs="W1 SHUROOQ 12 007"/>
                      <w:b/>
                      <w:bCs/>
                      <w:sz w:val="28"/>
                      <w:szCs w:val="28"/>
                    </w:rPr>
                  </w:pPr>
                </w:p>
                <w:p w:rsidR="005D2E69" w:rsidRDefault="005D2E69"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821135" w:rsidP="00C766B5">
      <w:pPr>
        <w:bidi/>
        <w:ind w:right="282"/>
        <w:jc w:val="both"/>
        <w:rPr>
          <w:rFonts w:ascii="Sakkal Majalla" w:hAnsi="Sakkal Majalla" w:cs="W1 SHUROOQ 12 007"/>
          <w:bCs/>
          <w:sz w:val="28"/>
          <w:szCs w:val="28"/>
        </w:rPr>
      </w:pPr>
      <w:r w:rsidRPr="00821135">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821135" w:rsidP="00C766B5">
      <w:pPr>
        <w:bidi/>
        <w:ind w:right="282"/>
        <w:jc w:val="both"/>
        <w:rPr>
          <w:rFonts w:ascii="Sakkal Majalla" w:hAnsi="Sakkal Majalla" w:cs="W1 SHUROOQ 12 007"/>
          <w:bCs/>
          <w:sz w:val="28"/>
          <w:szCs w:val="28"/>
        </w:rPr>
      </w:pPr>
      <w:r w:rsidRPr="00821135">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5D2E69" w:rsidRPr="00C766B5" w:rsidRDefault="005D2E69"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183253">
        <w:rPr>
          <w:rFonts w:ascii="Sakkal Majalla" w:hAnsi="Sakkal Majalla" w:cs="W1 SHUROOQ 12 007" w:hint="cs"/>
          <w:sz w:val="28"/>
          <w:szCs w:val="28"/>
          <w:rtl/>
        </w:rPr>
        <w:t>سيت</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lastRenderedPageBreak/>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w:t>
            </w:r>
            <w:r w:rsidR="009D6A27">
              <w:rPr>
                <w:rFonts w:cs="W1 SHUROOQ 12 007" w:hint="cs"/>
                <w:b/>
                <w:rtl/>
                <w:lang w:bidi="ar-DZ"/>
              </w:rPr>
              <w:t>نسانية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D813A3">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t>السداسي الثالث:  شعبة الدراسات ا</w:t>
      </w:r>
      <w:r w:rsidR="00D813A3">
        <w:rPr>
          <w:rFonts w:ascii="Sakkal Majalla" w:hAnsi="Sakkal Majalla" w:cs="W1 SHUROOQ 12 007" w:hint="cs"/>
          <w:b/>
          <w:sz w:val="52"/>
          <w:szCs w:val="52"/>
          <w:rtl/>
          <w:lang w:bidi="ar-DZ"/>
        </w:rPr>
        <w:t>لأدبية</w:t>
      </w:r>
      <w:r w:rsidRPr="00C15800">
        <w:rPr>
          <w:rFonts w:cs="Arabic Transparent" w:hint="cs"/>
          <w:b/>
          <w:bCs/>
          <w:sz w:val="48"/>
          <w:szCs w:val="48"/>
          <w:rtl/>
        </w:rPr>
        <w:t xml:space="preserve"> </w:t>
      </w:r>
    </w:p>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tbl>
      <w:tblPr>
        <w:bidiVisual/>
        <w:tblW w:w="10642" w:type="dxa"/>
        <w:tblInd w:w="58" w:type="dxa"/>
        <w:tblCellMar>
          <w:left w:w="70" w:type="dxa"/>
          <w:right w:w="70" w:type="dxa"/>
        </w:tblCellMar>
        <w:tblLook w:val="04A0"/>
      </w:tblPr>
      <w:tblGrid>
        <w:gridCol w:w="1375"/>
        <w:gridCol w:w="840"/>
        <w:gridCol w:w="1748"/>
        <w:gridCol w:w="479"/>
        <w:gridCol w:w="479"/>
        <w:gridCol w:w="798"/>
        <w:gridCol w:w="791"/>
        <w:gridCol w:w="801"/>
        <w:gridCol w:w="1114"/>
        <w:gridCol w:w="911"/>
        <w:gridCol w:w="618"/>
        <w:gridCol w:w="688"/>
      </w:tblGrid>
      <w:tr w:rsidR="00D51F15" w:rsidRPr="00C63061" w:rsidTr="005D2E69">
        <w:trPr>
          <w:trHeight w:val="63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D51F15" w:rsidRPr="00C63061" w:rsidTr="005D2E69">
        <w:trPr>
          <w:trHeight w:val="63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D51F15" w:rsidRPr="00C63061" w:rsidTr="005D2E69">
        <w:trPr>
          <w:trHeight w:val="630"/>
        </w:trPr>
        <w:tc>
          <w:tcPr>
            <w:tcW w:w="1428" w:type="dxa"/>
            <w:vMerge w:val="restart"/>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النص الأدبي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العربي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30"/>
        </w:trPr>
        <w:tc>
          <w:tcPr>
            <w:tcW w:w="1428" w:type="dxa"/>
            <w:vMerge/>
            <w:tcBorders>
              <w:top w:val="nil"/>
              <w:left w:val="single" w:sz="4" w:space="0" w:color="auto"/>
              <w:bottom w:val="nil"/>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30"/>
        </w:trPr>
        <w:tc>
          <w:tcPr>
            <w:tcW w:w="1428" w:type="dxa"/>
            <w:vMerge w:val="restart"/>
            <w:tcBorders>
              <w:top w:val="single" w:sz="4" w:space="0" w:color="auto"/>
              <w:left w:val="single" w:sz="4" w:space="0" w:color="auto"/>
              <w:bottom w:val="nil"/>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أس32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أس321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30"/>
        </w:trPr>
        <w:tc>
          <w:tcPr>
            <w:tcW w:w="1428" w:type="dxa"/>
            <w:vMerge/>
            <w:tcBorders>
              <w:top w:val="single" w:sz="4" w:space="0" w:color="auto"/>
              <w:left w:val="single" w:sz="4" w:space="0" w:color="auto"/>
              <w:bottom w:val="nil"/>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أس322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00"/>
        </w:trPr>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م31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0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360"/>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م313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30"/>
        </w:trPr>
        <w:tc>
          <w:tcPr>
            <w:tcW w:w="1428" w:type="dxa"/>
            <w:vMerge w:val="restart"/>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 xml:space="preserve">الرمز : وت إس31 </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إس311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مدخل إلى الأدب المغاربي (المكتوب باللغة </w:t>
            </w:r>
            <w:r w:rsidRPr="00C63061">
              <w:rPr>
                <w:rFonts w:eastAsia="Times New Roman" w:cs="W1 SHUROOQ 12 007" w:hint="cs"/>
                <w:rtl/>
                <w:lang w:eastAsia="fr-FR"/>
              </w:rPr>
              <w:t>الأجنبية</w:t>
            </w:r>
            <w:r w:rsidRPr="00C63061">
              <w:rPr>
                <w:rFonts w:eastAsia="Times New Roman" w:cs="W1 SHUROOQ 12 007"/>
                <w:rtl/>
                <w:lang w:eastAsia="fr-FR"/>
              </w:rPr>
              <w:t>)</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                           </w:t>
            </w:r>
          </w:p>
        </w:tc>
        <w:tc>
          <w:tcPr>
            <w:tcW w:w="451"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30"/>
        </w:trPr>
        <w:tc>
          <w:tcPr>
            <w:tcW w:w="1428" w:type="dxa"/>
            <w:vMerge/>
            <w:tcBorders>
              <w:top w:val="nil"/>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إس314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الأدب الشعبي العام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1260"/>
        </w:trPr>
        <w:tc>
          <w:tcPr>
            <w:tcW w:w="1428"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 xml:space="preserve">الرمز : وت أف31 </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أف311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lang w:eastAsia="fr-FR"/>
              </w:rPr>
            </w:pPr>
            <w:r w:rsidRPr="00C63061">
              <w:rPr>
                <w:rFonts w:ascii="Calibri" w:eastAsia="Times New Roman" w:hAnsi="Calibri"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49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ascii="Calibri" w:eastAsia="Times New Roman" w:hAnsi="Calibri" w:cs="W1 SHUROOQ 12 007"/>
                <w:b/>
                <w:bCs/>
                <w:lang w:eastAsia="fr-FR"/>
              </w:rPr>
            </w:pPr>
            <w:r w:rsidRPr="00C63061">
              <w:rPr>
                <w:rFonts w:ascii="Calibri" w:eastAsia="Times New Roman" w:hAnsi="Calibri"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r>
    </w:tbl>
    <w:p w:rsidR="00C15800" w:rsidRDefault="00C15800" w:rsidP="00C15800">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Pr="00C15800" w:rsidRDefault="00C15800" w:rsidP="006A300F">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t xml:space="preserve">السداسي الرابع:  شعبة </w:t>
      </w:r>
      <w:r w:rsidR="006A300F" w:rsidRPr="00C15800">
        <w:rPr>
          <w:rFonts w:ascii="Sakkal Majalla" w:hAnsi="Sakkal Majalla" w:cs="W1 SHUROOQ 12 007" w:hint="cs"/>
          <w:b/>
          <w:sz w:val="52"/>
          <w:szCs w:val="52"/>
          <w:rtl/>
          <w:lang w:bidi="ar-DZ"/>
        </w:rPr>
        <w:t>الدراسات ا</w:t>
      </w:r>
      <w:r w:rsidR="006A300F">
        <w:rPr>
          <w:rFonts w:ascii="Sakkal Majalla" w:hAnsi="Sakkal Majalla" w:cs="W1 SHUROOQ 12 007" w:hint="cs"/>
          <w:b/>
          <w:sz w:val="52"/>
          <w:szCs w:val="52"/>
          <w:rtl/>
          <w:lang w:bidi="ar-DZ"/>
        </w:rPr>
        <w:t>لأدبية</w:t>
      </w:r>
    </w:p>
    <w:p w:rsidR="00C15800" w:rsidRDefault="00C15800" w:rsidP="00C15800">
      <w:pPr>
        <w:bidi/>
        <w:jc w:val="both"/>
        <w:rPr>
          <w:rFonts w:cs="Arabic Transparent"/>
          <w:sz w:val="28"/>
          <w:szCs w:val="28"/>
        </w:rPr>
      </w:pPr>
    </w:p>
    <w:tbl>
      <w:tblPr>
        <w:bidiVisual/>
        <w:tblW w:w="10551" w:type="dxa"/>
        <w:tblInd w:w="58" w:type="dxa"/>
        <w:tblCellMar>
          <w:left w:w="70" w:type="dxa"/>
          <w:right w:w="70" w:type="dxa"/>
        </w:tblCellMar>
        <w:tblLook w:val="04A0"/>
      </w:tblPr>
      <w:tblGrid>
        <w:gridCol w:w="1483"/>
        <w:gridCol w:w="734"/>
        <w:gridCol w:w="1752"/>
        <w:gridCol w:w="479"/>
        <w:gridCol w:w="479"/>
        <w:gridCol w:w="798"/>
        <w:gridCol w:w="791"/>
        <w:gridCol w:w="794"/>
        <w:gridCol w:w="1108"/>
        <w:gridCol w:w="911"/>
        <w:gridCol w:w="618"/>
        <w:gridCol w:w="604"/>
      </w:tblGrid>
      <w:tr w:rsidR="00D51F15" w:rsidRPr="00C63061" w:rsidTr="005D2E69">
        <w:trPr>
          <w:trHeight w:val="48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الحجم الساعي الأسبوعي</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 xml:space="preserve">الحجم الساعي للسداسي </w:t>
            </w:r>
            <w:r w:rsidRPr="00C63061">
              <w:rPr>
                <w:rFonts w:eastAsia="Times New Roman" w:cs="W1 SHUROOQ 12 007"/>
                <w:b/>
                <w:bCs/>
                <w:rtl/>
                <w:lang w:eastAsia="fr-FR"/>
              </w:rPr>
              <w:br/>
              <w:t>(16-14 أسبوعا)</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أخرى*</w:t>
            </w:r>
          </w:p>
        </w:tc>
        <w:tc>
          <w:tcPr>
            <w:tcW w:w="11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التقييم المستمر</w:t>
            </w:r>
          </w:p>
        </w:tc>
      </w:tr>
      <w:tr w:rsidR="00D51F15" w:rsidRPr="00C63061" w:rsidTr="005D2E69">
        <w:trPr>
          <w:trHeight w:val="60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أعمال تطبيقية</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مراقبة مستمرة</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hint="cs"/>
                <w:b/>
                <w:bCs/>
                <w:rtl/>
                <w:lang w:eastAsia="fr-FR"/>
              </w:rPr>
              <w:t>امتحان</w:t>
            </w:r>
          </w:p>
        </w:tc>
      </w:tr>
      <w:tr w:rsidR="00D51F15" w:rsidRPr="00C63061" w:rsidTr="005D2E69">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النص الأدبي  العربي</w:t>
            </w:r>
            <w:r w:rsidRPr="00C63061">
              <w:rPr>
                <w:rFonts w:eastAsia="Times New Roman" w:cs="W1 SHUROOQ 12 007"/>
                <w:color w:val="FF0000"/>
                <w:rtl/>
                <w:lang w:eastAsia="fr-FR"/>
              </w:rPr>
              <w:t xml:space="preserve"> </w:t>
            </w:r>
            <w:r w:rsidRPr="00C63061">
              <w:rPr>
                <w:rFonts w:eastAsia="Times New Roman" w:cs="W1 SHUROOQ 12 007"/>
                <w:rtl/>
                <w:lang w:eastAsia="fr-FR"/>
              </w:rPr>
              <w:t xml:space="preserve">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00"/>
        </w:trPr>
        <w:tc>
          <w:tcPr>
            <w:tcW w:w="1569" w:type="dxa"/>
            <w:vMerge/>
            <w:tcBorders>
              <w:top w:val="nil"/>
              <w:left w:val="single" w:sz="4" w:space="0" w:color="auto"/>
              <w:bottom w:val="nil"/>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أساسية</w:t>
            </w:r>
            <w:r w:rsidRPr="00C63061">
              <w:rPr>
                <w:rFonts w:eastAsia="Times New Roman" w:cs="W1 SHUROOQ 12 007"/>
                <w:b/>
                <w:bCs/>
                <w:rtl/>
                <w:lang w:eastAsia="fr-FR"/>
              </w:rPr>
              <w:br/>
              <w:t>الرمز : وت أس42</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600"/>
        </w:trPr>
        <w:tc>
          <w:tcPr>
            <w:tcW w:w="1569" w:type="dxa"/>
            <w:vMerge/>
            <w:tcBorders>
              <w:top w:val="single" w:sz="4" w:space="0" w:color="auto"/>
              <w:left w:val="single" w:sz="4" w:space="0" w:color="auto"/>
              <w:bottom w:val="nil"/>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45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منهجية</w:t>
            </w:r>
            <w:r w:rsidRPr="00C63061">
              <w:rPr>
                <w:rFonts w:eastAsia="Times New Roman" w:cs="W1 SHUROOQ 12 007"/>
                <w:b/>
                <w:bCs/>
                <w:rtl/>
                <w:lang w:eastAsia="fr-FR"/>
              </w:rPr>
              <w:br/>
              <w:t>الرمز : وت م41</w:t>
            </w:r>
            <w:r w:rsidRPr="00C63061">
              <w:rPr>
                <w:rFonts w:eastAsia="Times New Roman" w:cs="W1 SHUROOQ 12 007"/>
                <w:b/>
                <w:bCs/>
                <w:rtl/>
                <w:lang w:eastAsia="fr-FR"/>
              </w:rPr>
              <w:br/>
              <w:t>الأرصدة : 9</w:t>
            </w:r>
            <w:r w:rsidRPr="00C63061">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45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48سا00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إستكشافية</w:t>
            </w:r>
            <w:r w:rsidRPr="00C63061">
              <w:rPr>
                <w:rFonts w:eastAsia="Times New Roman" w:cs="W1 SHUROOQ 12 007"/>
                <w:b/>
                <w:bCs/>
                <w:rtl/>
                <w:lang w:eastAsia="fr-FR"/>
              </w:rPr>
              <w:br/>
              <w:t>الرمز : وت إس41</w:t>
            </w:r>
            <w:r w:rsidRPr="00C63061">
              <w:rPr>
                <w:rFonts w:eastAsia="Times New Roman" w:cs="W1 SHUROOQ 12 007"/>
                <w:b/>
                <w:bCs/>
                <w:rtl/>
                <w:lang w:eastAsia="fr-FR"/>
              </w:rPr>
              <w:br/>
              <w:t>الأرصدة : 5</w:t>
            </w:r>
            <w:r w:rsidRPr="00C63061">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التخصص : أدب جزائري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الأدب الجزائري القديم</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الأدب الشعبي الجزائري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إس42</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التخصص : الأدب المقارن والعالمي</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الانثروبولوجيا الثقافية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تيارات فكرية 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34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 xml:space="preserve">وحدة  تعليم </w:t>
            </w:r>
            <w:r w:rsidRPr="00C63061">
              <w:rPr>
                <w:rFonts w:eastAsia="Times New Roman" w:cs="W1 SHUROOQ 12 007" w:hint="cs"/>
                <w:b/>
                <w:bCs/>
                <w:rtl/>
                <w:lang w:eastAsia="fr-FR"/>
              </w:rPr>
              <w:t>استكشافية</w:t>
            </w:r>
            <w:r w:rsidRPr="00C63061">
              <w:rPr>
                <w:rFonts w:eastAsia="Times New Roman" w:cs="W1 SHUROOQ 12 007"/>
                <w:b/>
                <w:bCs/>
                <w:rtl/>
                <w:lang w:eastAsia="fr-FR"/>
              </w:rPr>
              <w:br/>
              <w:t>الرمز : وت إس43</w:t>
            </w:r>
            <w:r w:rsidRPr="00C63061">
              <w:rPr>
                <w:rFonts w:eastAsia="Times New Roman" w:cs="W1 SHUROOQ 12 007"/>
                <w:b/>
                <w:bCs/>
                <w:rtl/>
                <w:lang w:eastAsia="fr-FR"/>
              </w:rPr>
              <w:br/>
              <w:t>الأرصدة : 2</w:t>
            </w:r>
            <w:r w:rsidRPr="00C63061">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التخصص : أدب عربي </w:t>
            </w:r>
          </w:p>
        </w:tc>
        <w:tc>
          <w:tcPr>
            <w:tcW w:w="64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431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الشعرية العربية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510"/>
        </w:trPr>
        <w:tc>
          <w:tcPr>
            <w:tcW w:w="1569" w:type="dxa"/>
            <w:vMerge/>
            <w:tcBorders>
              <w:top w:val="nil"/>
              <w:left w:val="single" w:sz="4" w:space="0" w:color="auto"/>
              <w:bottom w:val="single" w:sz="4" w:space="0" w:color="000000"/>
              <w:right w:val="single" w:sz="4" w:space="0" w:color="auto"/>
            </w:tcBorders>
            <w:vAlign w:val="center"/>
            <w:hideMark/>
          </w:tcPr>
          <w:p w:rsidR="00D51F15" w:rsidRPr="00C63061" w:rsidRDefault="00D51F15" w:rsidP="005D2E69">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 432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 xml:space="preserve">الحداثة في الأدب العربي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1185"/>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b/>
                <w:bCs/>
                <w:lang w:eastAsia="fr-FR"/>
              </w:rPr>
            </w:pPr>
            <w:r w:rsidRPr="00C63061">
              <w:rPr>
                <w:rFonts w:eastAsia="Times New Roman" w:cs="W1 SHUROOQ 12 007"/>
                <w:b/>
                <w:bCs/>
                <w:rtl/>
                <w:lang w:eastAsia="fr-FR"/>
              </w:rPr>
              <w:t>وحدة  تعليم أفقية</w:t>
            </w:r>
            <w:r w:rsidRPr="00C63061">
              <w:rPr>
                <w:rFonts w:eastAsia="Times New Roman" w:cs="W1 SHUROOQ 12 007"/>
                <w:b/>
                <w:bCs/>
                <w:rtl/>
                <w:lang w:eastAsia="fr-FR"/>
              </w:rPr>
              <w:br/>
              <w:t>الرمز : وت أف41</w:t>
            </w:r>
            <w:r w:rsidRPr="00C63061">
              <w:rPr>
                <w:rFonts w:eastAsia="Times New Roman" w:cs="W1 SHUROOQ 12 007"/>
                <w:b/>
                <w:bCs/>
                <w:rtl/>
                <w:lang w:eastAsia="fr-FR"/>
              </w:rPr>
              <w:br/>
              <w:t>الأرصدة : 1</w:t>
            </w:r>
            <w:r w:rsidRPr="00C63061">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rPr>
                <w:rFonts w:eastAsia="Times New Roman" w:cs="W1 SHUROOQ 12 007"/>
                <w:lang w:eastAsia="fr-FR"/>
              </w:rPr>
            </w:pPr>
            <w:r w:rsidRPr="00C63061">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lang w:eastAsia="fr-FR"/>
              </w:rPr>
            </w:pPr>
            <w:r w:rsidRPr="00C63061">
              <w:rPr>
                <w:rFonts w:eastAsia="Times New Roman" w:cs="W1 SHUROOQ 12 007"/>
                <w:rtl/>
                <w:lang w:eastAsia="fr-FR"/>
              </w:rPr>
              <w:t>24سا00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X</w:t>
            </w:r>
          </w:p>
        </w:tc>
      </w:tr>
      <w:tr w:rsidR="00D51F15" w:rsidRPr="00C63061" w:rsidTr="005D2E69">
        <w:trPr>
          <w:trHeight w:val="300"/>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b/>
                <w:bCs/>
                <w:lang w:eastAsia="fr-FR"/>
              </w:rPr>
            </w:pPr>
            <w:r w:rsidRPr="00C63061">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b/>
                <w:bCs/>
                <w:lang w:eastAsia="fr-FR"/>
              </w:rPr>
            </w:pPr>
            <w:r w:rsidRPr="00C63061">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b/>
                <w:bCs/>
                <w:lang w:eastAsia="fr-FR"/>
              </w:rPr>
            </w:pPr>
            <w:r w:rsidRPr="00C63061">
              <w:rPr>
                <w:rFonts w:eastAsia="Times New Roman" w:cs="W1 SHUROOQ 12 007"/>
                <w:b/>
                <w:bCs/>
                <w:lang w:eastAsia="fr-F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408سا00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bidi/>
              <w:jc w:val="center"/>
              <w:rPr>
                <w:rFonts w:eastAsia="Times New Roman" w:cs="W1 SHUROOQ 12 007"/>
                <w:b/>
                <w:bCs/>
                <w:lang w:eastAsia="fr-FR"/>
              </w:rPr>
            </w:pPr>
            <w:r w:rsidRPr="00C63061">
              <w:rPr>
                <w:rFonts w:eastAsia="Times New Roman" w:cs="W1 SHUROOQ 12 007"/>
                <w:b/>
                <w:bCs/>
                <w:rtl/>
                <w:lang w:eastAsia="fr-FR"/>
              </w:rPr>
              <w:t>268سا00</w:t>
            </w:r>
          </w:p>
        </w:tc>
        <w:tc>
          <w:tcPr>
            <w:tcW w:w="579"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c>
          <w:tcPr>
            <w:tcW w:w="606" w:type="dxa"/>
            <w:tcBorders>
              <w:top w:val="nil"/>
              <w:left w:val="single" w:sz="4" w:space="0" w:color="auto"/>
              <w:bottom w:val="single" w:sz="4" w:space="0" w:color="auto"/>
              <w:right w:val="single" w:sz="4" w:space="0" w:color="auto"/>
            </w:tcBorders>
            <w:shd w:val="clear" w:color="auto" w:fill="auto"/>
            <w:vAlign w:val="center"/>
            <w:hideMark/>
          </w:tcPr>
          <w:p w:rsidR="00D51F15" w:rsidRPr="00C63061" w:rsidRDefault="00D51F15" w:rsidP="005D2E69">
            <w:pPr>
              <w:jc w:val="center"/>
              <w:rPr>
                <w:rFonts w:eastAsia="Times New Roman" w:cs="W1 SHUROOQ 12 007"/>
                <w:lang w:eastAsia="fr-FR"/>
              </w:rPr>
            </w:pPr>
            <w:r w:rsidRPr="00C63061">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C15800" w:rsidRDefault="00C15800" w:rsidP="00C15800">
      <w:pPr>
        <w:bidi/>
        <w:rPr>
          <w:rtl/>
          <w:lang w:bidi="ar-DZ"/>
        </w:rPr>
      </w:pPr>
    </w:p>
    <w:p w:rsidR="00F168D3" w:rsidRPr="00EB174B" w:rsidRDefault="00F168D3" w:rsidP="00EB174B">
      <w:pPr>
        <w:bidi/>
        <w:ind w:left="-1"/>
        <w:jc w:val="both"/>
        <w:rPr>
          <w:rFonts w:ascii="Sakkal Majalla" w:hAnsi="Sakkal Majalla" w:cs="W1 SHUROOQ 12 007"/>
          <w:b/>
          <w:bCs/>
          <w:sz w:val="28"/>
          <w:szCs w:val="28"/>
          <w:rtl/>
          <w:lang w:bidi="ar-DZ"/>
        </w:rPr>
      </w:pPr>
      <w:r w:rsidRPr="00C766B5">
        <w:rPr>
          <w:rFonts w:ascii="Sakkal Majalla" w:hAnsi="Sakkal Majalla" w:cs="W1 SHUROOQ 12 007"/>
          <w:sz w:val="28"/>
          <w:szCs w:val="28"/>
          <w:rtl/>
          <w:lang w:bidi="ar-DZ"/>
        </w:rPr>
        <w:t>5-</w:t>
      </w:r>
      <w:r w:rsidRPr="00C766B5">
        <w:rPr>
          <w:rFonts w:ascii="Sakkal Majalla" w:hAnsi="Sakkal Majalla" w:cs="W1 SHUROOQ 12 007"/>
          <w:b/>
          <w:bCs/>
          <w:sz w:val="28"/>
          <w:szCs w:val="28"/>
          <w:rtl/>
          <w:lang w:bidi="ar-DZ"/>
        </w:rPr>
        <w:t>حوصلة شاملة للتكوين:</w:t>
      </w: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Default="00090F4F" w:rsidP="00C766B5">
      <w:pPr>
        <w:bidi/>
        <w:ind w:left="-1"/>
        <w:jc w:val="both"/>
        <w:rPr>
          <w:rFonts w:ascii="Sakkal Majalla" w:hAnsi="Sakkal Majalla" w:cs="W1 SHUROOQ 12 007"/>
          <w:b/>
          <w:bCs/>
          <w:sz w:val="28"/>
          <w:szCs w:val="28"/>
          <w:rtl/>
          <w:lang w:bidi="ar-DZ"/>
        </w:rPr>
      </w:pPr>
    </w:p>
    <w:p w:rsidR="00D51F15" w:rsidRDefault="00D51F15" w:rsidP="00D51F15">
      <w:pPr>
        <w:bidi/>
        <w:ind w:left="-1"/>
        <w:jc w:val="both"/>
        <w:rPr>
          <w:rFonts w:ascii="Sakkal Majalla" w:hAnsi="Sakkal Majalla" w:cs="W1 SHUROOQ 12 007"/>
          <w:b/>
          <w:bCs/>
          <w:sz w:val="28"/>
          <w:szCs w:val="28"/>
          <w:rtl/>
          <w:lang w:bidi="ar-DZ"/>
        </w:rPr>
      </w:pPr>
    </w:p>
    <w:p w:rsidR="00D51F15" w:rsidRPr="00C766B5" w:rsidRDefault="00D51F15" w:rsidP="00D51F1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lastRenderedPageBreak/>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sidR="00EB174B">
        <w:rPr>
          <w:rFonts w:ascii="Sakkal Majalla" w:hAnsi="Sakkal Majalla" w:cs="Traditional Arabic" w:hint="cs"/>
          <w:b/>
          <w:sz w:val="32"/>
          <w:szCs w:val="32"/>
          <w:rtl/>
          <w:lang w:bidi="ar-DZ"/>
        </w:rPr>
        <w:t xml:space="preserve">أدبية </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sidR="00EB174B">
        <w:rPr>
          <w:rFonts w:cs="Traditional Arabic" w:hint="cs"/>
          <w:b/>
          <w:sz w:val="32"/>
          <w:szCs w:val="32"/>
          <w:rtl/>
          <w:lang w:bidi="ar-DZ"/>
        </w:rPr>
        <w:t xml:space="preserve"> : الأدب الجزائري</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w:t>
      </w:r>
      <w:r w:rsidR="00EB174B" w:rsidRPr="00456622">
        <w:rPr>
          <w:rFonts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lastRenderedPageBreak/>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 xml:space="preserve">النص </w:t>
            </w:r>
            <w:r w:rsidR="002D648E" w:rsidRPr="00456622">
              <w:rPr>
                <w:rFonts w:cs="Traditional Arabic" w:hint="cs"/>
                <w:b/>
                <w:bCs/>
                <w:sz w:val="28"/>
                <w:szCs w:val="28"/>
                <w:rtl/>
                <w:lang w:bidi="ar-DZ"/>
              </w:rPr>
              <w:t>الأدبي</w:t>
            </w:r>
            <w:r w:rsidRPr="00456622">
              <w:rPr>
                <w:rFonts w:cs="Traditional Arabic" w:hint="cs"/>
                <w:b/>
                <w:bCs/>
                <w:sz w:val="28"/>
                <w:szCs w:val="28"/>
                <w:rtl/>
                <w:lang w:bidi="ar-DZ"/>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المادة 2 : النقد </w:t>
            </w:r>
            <w:r w:rsidR="002D648E" w:rsidRPr="00456622">
              <w:rPr>
                <w:rFonts w:cs="Traditional Arabic" w:hint="cs"/>
                <w:b/>
                <w:bCs/>
                <w:sz w:val="28"/>
                <w:szCs w:val="28"/>
                <w:rtl/>
              </w:rPr>
              <w:t>الأدبي</w:t>
            </w:r>
            <w:r w:rsidRPr="00456622">
              <w:rPr>
                <w:rFonts w:cs="Traditional Arabic" w:hint="cs"/>
                <w:b/>
                <w:bCs/>
                <w:sz w:val="28"/>
                <w:szCs w:val="28"/>
                <w:rtl/>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C63DA8" w:rsidRPr="002D648E" w:rsidRDefault="00456622" w:rsidP="002D648E">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C63DA8" w:rsidRPr="00C63DA8" w:rsidRDefault="00C63DA8" w:rsidP="00C63DA8">
      <w:pPr>
        <w:bidi/>
        <w:ind w:left="-1"/>
        <w:jc w:val="center"/>
        <w:outlineLvl w:val="0"/>
        <w:rPr>
          <w:rFonts w:ascii="Sakkal Majalla" w:hAnsi="Sakkal Majalla" w:cs="Traditional Arabic"/>
          <w:b/>
          <w:sz w:val="32"/>
          <w:szCs w:val="32"/>
          <w:rtl/>
          <w:lang w:bidi="ar-DZ"/>
        </w:rPr>
      </w:pP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lastRenderedPageBreak/>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lastRenderedPageBreak/>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lastRenderedPageBreak/>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r w:rsidR="002D648E">
              <w:rPr>
                <w:rFonts w:cs="Traditional Arabic" w:hint="cs"/>
                <w:b/>
                <w:bCs/>
                <w:sz w:val="28"/>
                <w:szCs w:val="28"/>
                <w:rtl/>
              </w:rPr>
              <w:t xml:space="preserve"> وموسيقى الشعر</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lastRenderedPageBreak/>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lastRenderedPageBreak/>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 xml:space="preserve">وحدة التعليم : </w:t>
            </w:r>
            <w:r w:rsidR="00E117D3" w:rsidRPr="00DD311C">
              <w:rPr>
                <w:rFonts w:cs="Traditional Arabic" w:hint="cs"/>
                <w:b/>
                <w:bCs/>
                <w:sz w:val="28"/>
                <w:szCs w:val="28"/>
                <w:rtl/>
              </w:rPr>
              <w:t>أفقية</w:t>
            </w:r>
            <w:r w:rsidRPr="00DD311C">
              <w:rPr>
                <w:rFonts w:cs="Traditional Arabic" w:hint="cs"/>
                <w:b/>
                <w:bCs/>
                <w:sz w:val="28"/>
                <w:szCs w:val="28"/>
                <w:rtl/>
              </w:rPr>
              <w:t xml:space="preserve">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lastRenderedPageBreak/>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lastRenderedPageBreak/>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 xml:space="preserve">وحدة التعليم الاستكشافية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المادة 2 : </w:t>
            </w:r>
            <w:r w:rsidR="00E117D3" w:rsidRPr="00725E9E">
              <w:rPr>
                <w:rFonts w:cs="Traditional Arabic" w:hint="cs"/>
                <w:b/>
                <w:bCs/>
                <w:sz w:val="28"/>
                <w:szCs w:val="28"/>
                <w:rtl/>
              </w:rPr>
              <w:t>إعلام</w:t>
            </w:r>
            <w:r w:rsidRPr="00725E9E">
              <w:rPr>
                <w:rFonts w:cs="Traditional Arabic" w:hint="cs"/>
                <w:b/>
                <w:bCs/>
                <w:sz w:val="28"/>
                <w:szCs w:val="28"/>
                <w:rtl/>
              </w:rPr>
              <w:t xml:space="preserve"> </w:t>
            </w:r>
            <w:r w:rsidR="00E117D3" w:rsidRPr="00725E9E">
              <w:rPr>
                <w:rFonts w:cs="Traditional Arabic" w:hint="cs"/>
                <w:b/>
                <w:bCs/>
                <w:sz w:val="28"/>
                <w:szCs w:val="28"/>
                <w:rtl/>
              </w:rPr>
              <w:t>آلي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lastRenderedPageBreak/>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F95947" w:rsidRDefault="00456622" w:rsidP="00F95947">
      <w:pPr>
        <w:bidi/>
        <w:ind w:left="-1"/>
        <w:jc w:val="center"/>
        <w:outlineLvl w:val="0"/>
        <w:rPr>
          <w:rFonts w:cs="Traditional Arabic"/>
          <w:bCs/>
          <w:sz w:val="32"/>
          <w:szCs w:val="32"/>
          <w:rtl/>
          <w:lang w:bidi="ar-DZ"/>
        </w:rPr>
      </w:pP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lastRenderedPageBreak/>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007147F9">
              <w:rPr>
                <w:rFonts w:cs="Arabic Transparent" w:hint="cs"/>
                <w:b/>
                <w:rtl/>
              </w:rPr>
              <w:t>مدخل إلى الأدب العالمي</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7147F9">
              <w:rPr>
                <w:rFonts w:cs="Arabic Transparent" w:hint="cs"/>
                <w:b/>
                <w:rtl/>
              </w:rPr>
              <w:t>الأدب الشعبي العام</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lastRenderedPageBreak/>
        <w:t>التخصص</w:t>
      </w:r>
      <w:r>
        <w:rPr>
          <w:rFonts w:cs="Traditional Arabic" w:hint="cs"/>
          <w:b/>
          <w:sz w:val="32"/>
          <w:szCs w:val="32"/>
          <w:rtl/>
          <w:lang w:bidi="ar-DZ"/>
        </w:rPr>
        <w:t xml:space="preserve"> : الأدب الجزائري</w:t>
      </w:r>
    </w:p>
    <w:p w:rsidR="00456622" w:rsidRPr="006E3298" w:rsidRDefault="00456622" w:rsidP="006E3298">
      <w:pPr>
        <w:bidi/>
        <w:ind w:left="-1"/>
        <w:jc w:val="center"/>
        <w:outlineLvl w:val="0"/>
        <w:rPr>
          <w:rFonts w:cs="Traditional Arabic"/>
          <w:bCs/>
          <w:sz w:val="32"/>
          <w:szCs w:val="32"/>
          <w:rtl/>
          <w:lang w:bidi="ar-DZ"/>
        </w:rPr>
      </w:pP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456622" w:rsidRPr="00537926" w:rsidRDefault="00C63DA8" w:rsidP="00537926">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911C41" w:rsidRDefault="00C63DA8"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w:t>
      </w:r>
      <w:r w:rsidR="00456622" w:rsidRPr="00911C41">
        <w:rPr>
          <w:rFonts w:cs="Traditional Arabic" w:hint="cs"/>
          <w:bCs/>
          <w:sz w:val="32"/>
          <w:szCs w:val="32"/>
          <w:rtl/>
          <w:lang w:bidi="ar-DZ"/>
        </w:rPr>
        <w:t>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537926">
            <w:pPr>
              <w:bidi/>
              <w:rPr>
                <w:rFonts w:cs="Traditional Arabic"/>
                <w:b/>
                <w:bCs/>
                <w:sz w:val="28"/>
                <w:szCs w:val="28"/>
                <w:rtl/>
                <w:lang w:bidi="ar-DZ"/>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537926">
            <w:pPr>
              <w:bidi/>
              <w:rPr>
                <w:rFonts w:cs="Traditional Arabic"/>
                <w:b/>
                <w:bCs/>
                <w:sz w:val="28"/>
                <w:szCs w:val="28"/>
              </w:rPr>
            </w:pPr>
            <w:r w:rsidRPr="00911C41">
              <w:rPr>
                <w:rFonts w:cs="Traditional Arabic" w:hint="cs"/>
                <w:b/>
                <w:bCs/>
                <w:sz w:val="28"/>
                <w:szCs w:val="28"/>
                <w:rtl/>
              </w:rPr>
              <w:t>المعامل:</w:t>
            </w:r>
            <w:r w:rsidRPr="00911C41">
              <w:rPr>
                <w:rFonts w:cs="Traditional Arabic"/>
                <w:b/>
                <w:bCs/>
                <w:sz w:val="28"/>
                <w:szCs w:val="28"/>
              </w:rPr>
              <w:t>2</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C63DA8" w:rsidRPr="00537926" w:rsidRDefault="00456622" w:rsidP="00537926">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456622" w:rsidRPr="00537926" w:rsidRDefault="00C63DA8" w:rsidP="00537926">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lastRenderedPageBreak/>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المادة 1 : </w:t>
            </w:r>
            <w:r w:rsidR="007147F9">
              <w:rPr>
                <w:rFonts w:cs="Arabic Transparent" w:hint="cs"/>
                <w:b/>
                <w:rtl/>
              </w:rPr>
              <w:t>الأدب الجزائري القديم</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w:t>
            </w:r>
            <w:r w:rsidR="007147F9">
              <w:rPr>
                <w:rFonts w:hint="cs"/>
                <w:rtl/>
              </w:rPr>
              <w:t>الأدب الشعبي الجزائري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 xml:space="preserve">أدبية </w:t>
      </w:r>
    </w:p>
    <w:p w:rsidR="00C63DA8" w:rsidRPr="00456622" w:rsidRDefault="00C63DA8" w:rsidP="00C63DA8">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الأدب الجزائري</w:t>
      </w:r>
    </w:p>
    <w:p w:rsidR="00456622" w:rsidRPr="00DA4204" w:rsidRDefault="00456622" w:rsidP="00DA4204">
      <w:pPr>
        <w:bidi/>
        <w:ind w:left="-1"/>
        <w:jc w:val="center"/>
        <w:outlineLvl w:val="0"/>
        <w:rPr>
          <w:rFonts w:cs="Traditional Arabic"/>
          <w:bCs/>
          <w:sz w:val="32"/>
          <w:szCs w:val="32"/>
          <w:rtl/>
          <w:lang w:bidi="ar-DZ"/>
        </w:rPr>
      </w:pP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7506C3" w:rsidRPr="000B0D76" w:rsidRDefault="007506C3" w:rsidP="007506C3">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Pr="000B0D76" w:rsidRDefault="00DB70DE" w:rsidP="00DB70DE">
      <w:pPr>
        <w:bidi/>
        <w:ind w:left="-1"/>
        <w:jc w:val="both"/>
        <w:rPr>
          <w:rFonts w:ascii="Sakkal Majalla" w:hAnsi="Sakkal Majalla" w:cs="W1 SHUROOQ 12 007"/>
          <w:b/>
          <w:sz w:val="32"/>
          <w:szCs w:val="32"/>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7147F9" w:rsidRDefault="007147F9" w:rsidP="007147F9">
      <w:pPr>
        <w:bidi/>
        <w:ind w:left="-1"/>
        <w:jc w:val="both"/>
        <w:rPr>
          <w:rFonts w:ascii="Sakkal Majalla" w:hAnsi="Sakkal Majalla" w:cs="W1 SHUROOQ 12 007"/>
          <w:b/>
          <w:sz w:val="32"/>
          <w:szCs w:val="32"/>
          <w:rtl/>
          <w:lang w:bidi="ar-DZ"/>
        </w:rPr>
      </w:pPr>
    </w:p>
    <w:p w:rsidR="00DB70DE" w:rsidRDefault="00DB70DE" w:rsidP="00DC1B1C">
      <w:pPr>
        <w:bidi/>
        <w:jc w:val="both"/>
        <w:rPr>
          <w:rFonts w:ascii="Sakkal Majalla" w:hAnsi="Sakkal Majalla" w:cs="W1 SHUROOQ 12 007"/>
          <w:b/>
          <w:sz w:val="32"/>
          <w:szCs w:val="32"/>
          <w:rtl/>
          <w:lang w:bidi="ar-DZ"/>
        </w:rPr>
      </w:pPr>
    </w:p>
    <w:p w:rsidR="00537926" w:rsidRDefault="00537926" w:rsidP="00537926">
      <w:pPr>
        <w:bidi/>
        <w:jc w:val="both"/>
        <w:rPr>
          <w:rFonts w:ascii="Sakkal Majalla" w:hAnsi="Sakkal Majalla" w:cs="W1 SHUROOQ 12 007"/>
          <w:b/>
          <w:sz w:val="32"/>
          <w:szCs w:val="32"/>
          <w:rtl/>
          <w:lang w:bidi="ar-DZ"/>
        </w:rPr>
      </w:pPr>
    </w:p>
    <w:p w:rsidR="00AB0814" w:rsidRPr="000B0D76" w:rsidRDefault="00DB70DE" w:rsidP="00AB0814">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F208DF">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F208DF">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الأغاني</w:t>
      </w:r>
      <w:r>
        <w:rPr>
          <w:rFonts w:ascii="Sakkal Majalla" w:hAnsi="Sakkal Majalla" w:cs="Sakkal Majalla" w:hint="cs"/>
          <w:sz w:val="32"/>
          <w:szCs w:val="32"/>
          <w:rtl/>
          <w:lang w:bidi="ar-DZ"/>
        </w:rPr>
        <w:t>. الأصفهاني.</w:t>
      </w:r>
    </w:p>
    <w:p w:rsidR="00170E8C" w:rsidRPr="00170E8C" w:rsidRDefault="00170E8C" w:rsidP="00D7318A">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D7318A">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D7318A">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7147F9">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lastRenderedPageBreak/>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F208DF">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F208DF">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F208DF">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F208DF">
        <w:tc>
          <w:tcPr>
            <w:tcW w:w="567" w:type="dxa"/>
          </w:tcPr>
          <w:p w:rsidR="00815F01" w:rsidRPr="00004B8C" w:rsidRDefault="00815F01" w:rsidP="00815F01">
            <w:pPr>
              <w:bidi/>
              <w:rPr>
                <w:rtl/>
              </w:rPr>
            </w:pPr>
            <w:r w:rsidRPr="00004B8C">
              <w:rPr>
                <w:rFonts w:hint="cs"/>
                <w:rtl/>
              </w:rPr>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F208DF">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F208DF">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F208DF">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F208DF">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F208DF">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F208DF">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D7318A">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7147F9">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F208DF">
        <w:trPr>
          <w:jc w:val="center"/>
        </w:trPr>
        <w:tc>
          <w:tcPr>
            <w:tcW w:w="4032" w:type="dxa"/>
            <w:gridSpan w:val="2"/>
            <w:tcMar>
              <w:top w:w="0" w:type="dxa"/>
              <w:left w:w="108" w:type="dxa"/>
              <w:bottom w:w="0" w:type="dxa"/>
              <w:right w:w="108" w:type="dxa"/>
            </w:tcMar>
            <w:hideMark/>
          </w:tcPr>
          <w:p w:rsidR="00815F01" w:rsidRPr="00445E43" w:rsidRDefault="00F208DF"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F208DF">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F208DF">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F208DF">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F208DF">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F208DF">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F208DF">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F208DF">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D7318A">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821135" w:rsidP="00D7318A">
      <w:pPr>
        <w:pStyle w:val="Paragraphedeliste"/>
        <w:numPr>
          <w:ilvl w:val="0"/>
          <w:numId w:val="16"/>
        </w:numPr>
        <w:bidi/>
        <w:jc w:val="both"/>
        <w:rPr>
          <w:rFonts w:cs="Traditional Arabic"/>
          <w:b/>
          <w:bCs/>
          <w:sz w:val="28"/>
          <w:szCs w:val="28"/>
          <w:rtl/>
        </w:rPr>
      </w:pPr>
      <w:hyperlink r:id="rId8"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9"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821135" w:rsidP="00D7318A">
      <w:pPr>
        <w:pStyle w:val="Paragraphedeliste"/>
        <w:numPr>
          <w:ilvl w:val="0"/>
          <w:numId w:val="16"/>
        </w:numPr>
        <w:bidi/>
        <w:jc w:val="both"/>
        <w:rPr>
          <w:rFonts w:cs="Traditional Arabic"/>
          <w:b/>
          <w:bCs/>
          <w:sz w:val="28"/>
          <w:szCs w:val="28"/>
          <w:rtl/>
        </w:rPr>
      </w:pPr>
      <w:hyperlink r:id="rId10"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1"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821135" w:rsidP="00D7318A">
      <w:pPr>
        <w:pStyle w:val="Paragraphedeliste"/>
        <w:numPr>
          <w:ilvl w:val="0"/>
          <w:numId w:val="16"/>
        </w:numPr>
        <w:bidi/>
        <w:jc w:val="both"/>
        <w:rPr>
          <w:rFonts w:cs="Traditional Arabic"/>
          <w:b/>
          <w:bCs/>
          <w:sz w:val="28"/>
          <w:szCs w:val="28"/>
          <w:rtl/>
        </w:rPr>
      </w:pPr>
      <w:hyperlink r:id="rId12"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3"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821135" w:rsidP="00D7318A">
      <w:pPr>
        <w:pStyle w:val="Paragraphedeliste"/>
        <w:numPr>
          <w:ilvl w:val="0"/>
          <w:numId w:val="16"/>
        </w:numPr>
        <w:bidi/>
        <w:jc w:val="both"/>
        <w:rPr>
          <w:rFonts w:cs="Traditional Arabic"/>
          <w:b/>
          <w:bCs/>
          <w:sz w:val="28"/>
          <w:szCs w:val="28"/>
          <w:rtl/>
        </w:rPr>
      </w:pPr>
      <w:hyperlink r:id="rId14"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5"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7147F9">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F208DF">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F208DF">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D7318A">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D7318A">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7147F9">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F208DF">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F208DF">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F208DF">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F208DF">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F208DF">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F208DF">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F208DF">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F208DF">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F208DF">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F208DF">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F208DF">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F208DF">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F208DF">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F208DF">
        <w:tc>
          <w:tcPr>
            <w:tcW w:w="567" w:type="dxa"/>
          </w:tcPr>
          <w:p w:rsidR="00815F01" w:rsidRPr="002756D0" w:rsidRDefault="00815F01" w:rsidP="00815F01">
            <w:pPr>
              <w:bidi/>
              <w:rPr>
                <w:rtl/>
              </w:rPr>
            </w:pPr>
            <w:r w:rsidRPr="002756D0">
              <w:rPr>
                <w:rFonts w:hint="cs"/>
                <w:rtl/>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F208DF">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D7318A">
      <w:pPr>
        <w:pStyle w:val="Paragraphedeliste"/>
        <w:numPr>
          <w:ilvl w:val="0"/>
          <w:numId w:val="18"/>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t xml:space="preserve">                  .</w:t>
      </w:r>
    </w:p>
    <w:p w:rsidR="00327B83" w:rsidRPr="00327B83" w:rsidRDefault="00327B83"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F208DF">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lastRenderedPageBreak/>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F208DF">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F208DF">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F208DF">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F208DF">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موسوعة موسيقى الشعر العربي. عبد العزيز نبوي.</w:t>
      </w:r>
    </w:p>
    <w:p w:rsidR="00326388" w:rsidRPr="00A57D7C" w:rsidRDefault="00326388" w:rsidP="00D7318A">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5D2E69">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821135" w:rsidP="00D7318A">
      <w:pPr>
        <w:pStyle w:val="Paragraphedeliste"/>
        <w:numPr>
          <w:ilvl w:val="0"/>
          <w:numId w:val="20"/>
        </w:numPr>
        <w:bidi/>
        <w:jc w:val="both"/>
        <w:rPr>
          <w:rFonts w:ascii="Sakkal Majalla" w:hAnsi="Sakkal Majalla" w:cs="W1 SHUROOQ 12 007"/>
          <w:b/>
          <w:sz w:val="32"/>
          <w:szCs w:val="32"/>
          <w:rtl/>
          <w:lang w:bidi="ar-DZ"/>
        </w:rPr>
      </w:pPr>
      <w:hyperlink r:id="rId16"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5D2E69">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4</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lastRenderedPageBreak/>
              <w:t>5</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lastRenderedPageBreak/>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5D2E69">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5D2E6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lastRenderedPageBreak/>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5D2E6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5D2E6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5D2E69">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5D2E6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5D2E69">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5D2E69">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5D2E69">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3792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5D2E69">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5D2E69">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5D2E69">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5D2E69">
        <w:trPr>
          <w:jc w:val="center"/>
        </w:trPr>
        <w:tc>
          <w:tcPr>
            <w:tcW w:w="4323" w:type="dxa"/>
            <w:gridSpan w:val="2"/>
            <w:tcMar>
              <w:top w:w="0" w:type="dxa"/>
              <w:left w:w="108" w:type="dxa"/>
              <w:bottom w:w="0" w:type="dxa"/>
              <w:right w:w="108" w:type="dxa"/>
            </w:tcMar>
            <w:hideMark/>
          </w:tcPr>
          <w:p w:rsidR="002A2135" w:rsidRPr="00445E43" w:rsidRDefault="002A2135" w:rsidP="004D04D4">
            <w:pPr>
              <w:bidi/>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السداسي الأول/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5D2E69">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5D2E69">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5D2E69">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5D2E69">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5D2E69">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5D2E69">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D7318A">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5D2E69">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D7318A">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7"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821135" w:rsidP="00D7318A">
      <w:pPr>
        <w:pStyle w:val="Paragraphedeliste"/>
        <w:numPr>
          <w:ilvl w:val="0"/>
          <w:numId w:val="24"/>
        </w:numPr>
        <w:bidi/>
        <w:jc w:val="both"/>
        <w:rPr>
          <w:rFonts w:ascii="Sakkal Majalla" w:hAnsi="Sakkal Majalla" w:cs="W1 SHUROOQ 12 007"/>
          <w:b/>
          <w:sz w:val="32"/>
          <w:szCs w:val="32"/>
          <w:rtl/>
          <w:lang w:bidi="ar-DZ"/>
        </w:rPr>
      </w:pPr>
      <w:hyperlink r:id="rId18"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821135" w:rsidP="00D7318A">
      <w:pPr>
        <w:pStyle w:val="Paragraphedeliste"/>
        <w:numPr>
          <w:ilvl w:val="0"/>
          <w:numId w:val="24"/>
        </w:numPr>
        <w:bidi/>
        <w:jc w:val="both"/>
        <w:rPr>
          <w:rFonts w:ascii="Sakkal Majalla" w:hAnsi="Sakkal Majalla" w:cs="W1 SHUROOQ 12 007"/>
          <w:b/>
          <w:sz w:val="32"/>
          <w:szCs w:val="32"/>
          <w:rtl/>
          <w:lang w:bidi="ar-DZ"/>
        </w:rPr>
      </w:pPr>
      <w:hyperlink r:id="rId19"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821135"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821135"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821135"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5D2E69">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5D2E69">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D7318A">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7147F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7147F9">
        <w:rPr>
          <w:rFonts w:ascii="Sakkal Majalla" w:hAnsi="Sakkal Majalla" w:cs="W1 SHUROOQ 12 007" w:hint="cs"/>
          <w:b/>
          <w:sz w:val="32"/>
          <w:szCs w:val="32"/>
          <w:rtl/>
          <w:lang w:bidi="ar-DZ"/>
        </w:rPr>
        <w:t>الأدب الجزائري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5D2E69">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5D2E69">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lastRenderedPageBreak/>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5D2E69">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3"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5D2E69">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lastRenderedPageBreak/>
        <w:t>معجم البارع لأبي علي القالي</w:t>
      </w:r>
    </w:p>
    <w:p w:rsid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tblInd w:w="921" w:type="dxa"/>
        <w:tblLook w:val="04A0"/>
      </w:tblPr>
      <w:tblGrid>
        <w:gridCol w:w="567"/>
        <w:gridCol w:w="3827"/>
        <w:gridCol w:w="2693"/>
        <w:gridCol w:w="993"/>
        <w:gridCol w:w="1418"/>
      </w:tblGrid>
      <w:tr w:rsidR="00BE2434" w:rsidRPr="00004B8C" w:rsidTr="005D2E69">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5D2E69">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5D2E69">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5D2E69">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5D2E69">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5D2E69">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5D2E69">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5D2E69">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5D2E69">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5D2E69">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5D2E69">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5D2E69">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5D2E69">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5D2E69">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5D2E69">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5D2E69">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6073CF">
      <w:pPr>
        <w:bidi/>
        <w:jc w:val="center"/>
        <w:rPr>
          <w:rFonts w:ascii="Arial" w:hAnsi="Arial" w:cs="Arial"/>
          <w:sz w:val="32"/>
          <w:szCs w:val="32"/>
        </w:rPr>
      </w:pPr>
    </w:p>
    <w:p w:rsidR="00100D4A" w:rsidRPr="005B01CA"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5D2E69">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lastRenderedPageBreak/>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lastRenderedPageBreak/>
        <w:t>محتوى المادة:</w:t>
      </w:r>
    </w:p>
    <w:tbl>
      <w:tblPr>
        <w:tblW w:w="10548" w:type="dxa"/>
        <w:tblLayout w:type="fixed"/>
        <w:tblLook w:val="04A0"/>
      </w:tblPr>
      <w:tblGrid>
        <w:gridCol w:w="1225"/>
        <w:gridCol w:w="1241"/>
        <w:gridCol w:w="1686"/>
        <w:gridCol w:w="918"/>
        <w:gridCol w:w="4982"/>
        <w:gridCol w:w="496"/>
      </w:tblGrid>
      <w:tr w:rsidR="006073CF" w:rsidRPr="00C4269A" w:rsidTr="005D2E69">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1485"/>
        <w:gridCol w:w="4415"/>
        <w:gridCol w:w="496"/>
      </w:tblGrid>
      <w:tr w:rsidR="006073CF" w:rsidRPr="00C4269A" w:rsidTr="005D2E69">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74756E">
              <w:rPr>
                <w:rFonts w:ascii="Traditional Arabic" w:hAnsi="Traditional Arabic" w:cs="Traditional Arabic"/>
                <w:b/>
                <w:bCs/>
                <w:sz w:val="28"/>
                <w:szCs w:val="28"/>
                <w:rtl/>
                <w:lang w:bidi="ar-DZ"/>
              </w:rPr>
              <w:t xml:space="preserve">المادّة: </w:t>
            </w:r>
            <w:r w:rsidRPr="0074756E">
              <w:rPr>
                <w:rFonts w:ascii="Traditional Arabic" w:hAnsi="Traditional Arabic" w:cs="Traditional Arabic"/>
                <w:b/>
                <w:bCs/>
                <w:color w:val="FF0000"/>
                <w:sz w:val="28"/>
                <w:szCs w:val="28"/>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41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عند العرب (النحو والبلاغة والأصول)</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5637"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4415"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rPr>
          <w:trHeight w:val="357"/>
        </w:trPr>
        <w:tc>
          <w:tcPr>
            <w:tcW w:w="5637"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D7318A">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D7318A">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6073CF" w:rsidRDefault="006073CF" w:rsidP="006073CF">
      <w:pPr>
        <w:bidi/>
        <w:ind w:left="-1"/>
        <w:jc w:val="both"/>
        <w:rPr>
          <w:rFonts w:cs="Arabic Transparent"/>
          <w:bCs/>
          <w:sz w:val="28"/>
          <w:szCs w:val="28"/>
          <w:rtl/>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5D2E69">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D7318A">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D7318A">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D7318A">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t>سارة ميلز، الخطاب.</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6073CF" w:rsidRPr="00530F34" w:rsidRDefault="008F188C" w:rsidP="00530F34">
      <w:pPr>
        <w:pStyle w:val="Paragraphedeliste"/>
        <w:numPr>
          <w:ilvl w:val="0"/>
          <w:numId w:val="29"/>
        </w:numPr>
        <w:bidi/>
        <w:jc w:val="both"/>
        <w:rPr>
          <w:rFonts w:ascii="Sakkal Majalla" w:hAnsi="Sakkal Majalla" w:cs="W1 SHUROOQ 12 007"/>
          <w:b/>
          <w:sz w:val="32"/>
          <w:szCs w:val="32"/>
          <w:rtl/>
          <w:lang w:bidi="ar-DZ"/>
        </w:rPr>
      </w:pPr>
      <w:r w:rsidRPr="008F188C">
        <w:rPr>
          <w:rFonts w:ascii="Sakkal Majalla" w:hAnsi="Sakkal Majalla" w:cs="W1 SHUROOQ 12 007"/>
          <w:b/>
          <w:sz w:val="32"/>
          <w:szCs w:val="32"/>
          <w:rtl/>
          <w:lang w:bidi="ar-DZ"/>
        </w:rPr>
        <w:t>جورج مولينيه، الأسلوبية.</w:t>
      </w:r>
    </w:p>
    <w:p w:rsidR="0096341F" w:rsidRPr="005B01CA"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530F34">
      <w:pPr>
        <w:bidi/>
        <w:jc w:val="both"/>
        <w:rPr>
          <w:rFonts w:cs="Arabic Transparent"/>
          <w:bCs/>
          <w:sz w:val="28"/>
          <w:szCs w:val="28"/>
          <w:lang w:bidi="ar-DZ"/>
        </w:rPr>
      </w:pPr>
    </w:p>
    <w:p w:rsidR="004E6FD7" w:rsidRDefault="004E6FD7" w:rsidP="001A5983">
      <w:pPr>
        <w:bidi/>
        <w:jc w:val="both"/>
        <w:rPr>
          <w:rFonts w:ascii="Sakkal Majalla" w:hAnsi="Sakkal Majalla" w:cs="Monotype Koufi"/>
          <w:b/>
          <w:sz w:val="28"/>
          <w:szCs w:val="28"/>
          <w:rtl/>
          <w:lang w:bidi="ar-DZ"/>
        </w:rPr>
      </w:pPr>
    </w:p>
    <w:p w:rsidR="001A5983" w:rsidRPr="005B01CA"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4E6FD7">
        <w:rPr>
          <w:rFonts w:cs="Arabic Transparent" w:hint="cs"/>
          <w:b/>
          <w:rtl/>
        </w:rPr>
        <w:t>مدخل إلى الأدب المغاربي</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1A5983"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20"/>
        <w:gridCol w:w="1173"/>
        <w:gridCol w:w="2693"/>
        <w:gridCol w:w="3992"/>
        <w:gridCol w:w="687"/>
      </w:tblGrid>
      <w:tr w:rsidR="00E608FF" w:rsidRPr="005D2E69" w:rsidTr="005D2E69">
        <w:tc>
          <w:tcPr>
            <w:tcW w:w="1520" w:type="dxa"/>
          </w:tcPr>
          <w:p w:rsidR="00E608FF" w:rsidRPr="005D2E69" w:rsidRDefault="00E608FF" w:rsidP="005D2E69">
            <w:pPr>
              <w:bidi/>
              <w:jc w:val="both"/>
              <w:rPr>
                <w:rFonts w:cs="PT Bold Heading"/>
              </w:rPr>
            </w:pPr>
            <w:r w:rsidRPr="005D2E69">
              <w:rPr>
                <w:rFonts w:cs="PT Bold Heading" w:hint="cs"/>
                <w:rtl/>
              </w:rPr>
              <w:t>الرصيد:01</w:t>
            </w:r>
          </w:p>
        </w:tc>
        <w:tc>
          <w:tcPr>
            <w:tcW w:w="1173" w:type="dxa"/>
          </w:tcPr>
          <w:p w:rsidR="00E608FF" w:rsidRPr="005D2E69" w:rsidRDefault="00E608FF" w:rsidP="005D2E69">
            <w:pPr>
              <w:bidi/>
              <w:jc w:val="both"/>
              <w:rPr>
                <w:rFonts w:cs="PT Bold Heading"/>
              </w:rPr>
            </w:pPr>
            <w:r w:rsidRPr="005D2E69">
              <w:rPr>
                <w:rFonts w:cs="PT Bold Heading" w:hint="cs"/>
                <w:rtl/>
              </w:rPr>
              <w:t>المعامل:01</w:t>
            </w:r>
          </w:p>
        </w:tc>
        <w:tc>
          <w:tcPr>
            <w:tcW w:w="2693" w:type="dxa"/>
          </w:tcPr>
          <w:p w:rsidR="00E608FF" w:rsidRPr="005D2E69" w:rsidRDefault="00E608FF" w:rsidP="005D2E69">
            <w:pPr>
              <w:bidi/>
              <w:jc w:val="both"/>
              <w:rPr>
                <w:rFonts w:cs="PT Bold Heading"/>
              </w:rPr>
            </w:pPr>
            <w:r w:rsidRPr="005D2E69">
              <w:rPr>
                <w:rFonts w:cs="PT Bold Heading" w:hint="cs"/>
                <w:rtl/>
              </w:rPr>
              <w:t>السداسي: الثالث</w:t>
            </w:r>
          </w:p>
        </w:tc>
        <w:tc>
          <w:tcPr>
            <w:tcW w:w="3992" w:type="dxa"/>
          </w:tcPr>
          <w:p w:rsidR="00E608FF" w:rsidRPr="005D2E69" w:rsidRDefault="00E608FF" w:rsidP="005D2E69">
            <w:pPr>
              <w:bidi/>
              <w:jc w:val="both"/>
              <w:rPr>
                <w:rFonts w:cs="PT Bold Heading"/>
                <w:rtl/>
                <w:lang w:bidi="ar-DZ"/>
              </w:rPr>
            </w:pPr>
            <w:r w:rsidRPr="005D2E69">
              <w:rPr>
                <w:rFonts w:cs="PT Bold Heading" w:hint="cs"/>
                <w:rtl/>
              </w:rPr>
              <w:t>المادة: مدخل إلى الأدب المغاربي/ تطبيق</w:t>
            </w:r>
          </w:p>
        </w:tc>
        <w:tc>
          <w:tcPr>
            <w:tcW w:w="687" w:type="dxa"/>
            <w:vMerge w:val="restart"/>
          </w:tcPr>
          <w:p w:rsidR="00E608FF" w:rsidRPr="005D2E69" w:rsidRDefault="00E608FF" w:rsidP="005D2E69">
            <w:pPr>
              <w:bidi/>
              <w:jc w:val="both"/>
              <w:rPr>
                <w:rFonts w:cs="Traditional Arabic"/>
                <w:sz w:val="36"/>
                <w:szCs w:val="36"/>
              </w:rPr>
            </w:pP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مفردات التطبيق</w:t>
            </w:r>
          </w:p>
        </w:tc>
        <w:tc>
          <w:tcPr>
            <w:tcW w:w="3992" w:type="dxa"/>
          </w:tcPr>
          <w:p w:rsidR="00E608FF" w:rsidRPr="005D2E69" w:rsidRDefault="00E608FF" w:rsidP="005D2E69">
            <w:pPr>
              <w:tabs>
                <w:tab w:val="left" w:pos="2170"/>
              </w:tabs>
              <w:bidi/>
              <w:ind w:left="1440"/>
              <w:jc w:val="both"/>
              <w:rPr>
                <w:rFonts w:cs="Traditional Arabic"/>
                <w:sz w:val="36"/>
                <w:szCs w:val="36"/>
                <w:rtl/>
                <w:lang w:bidi="ar-DZ"/>
              </w:rPr>
            </w:pPr>
            <w:r w:rsidRPr="005D2E69">
              <w:rPr>
                <w:rFonts w:cs="Traditional Arabic" w:hint="cs"/>
                <w:sz w:val="36"/>
                <w:szCs w:val="36"/>
                <w:rtl/>
              </w:rPr>
              <w:t>مفردات المحاضرة</w:t>
            </w:r>
          </w:p>
        </w:tc>
        <w:tc>
          <w:tcPr>
            <w:tcW w:w="687" w:type="dxa"/>
            <w:vMerge/>
          </w:tcPr>
          <w:p w:rsidR="00E608FF" w:rsidRPr="005D2E69" w:rsidRDefault="00E608FF" w:rsidP="005D2E69">
            <w:pPr>
              <w:bidi/>
              <w:jc w:val="both"/>
              <w:rPr>
                <w:rFonts w:cs="Traditional Arabic"/>
                <w:sz w:val="36"/>
                <w:szCs w:val="36"/>
              </w:rPr>
            </w:pP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محمد ديب</w:t>
            </w:r>
          </w:p>
        </w:tc>
        <w:tc>
          <w:tcPr>
            <w:tcW w:w="3992" w:type="dxa"/>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01</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النول</w:t>
            </w:r>
          </w:p>
        </w:tc>
        <w:tc>
          <w:tcPr>
            <w:tcW w:w="3992" w:type="dxa"/>
            <w:vMerge w:val="restart"/>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02</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الحريق</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03</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الدار الكبيرة</w:t>
            </w:r>
          </w:p>
        </w:tc>
        <w:tc>
          <w:tcPr>
            <w:tcW w:w="3992" w:type="dxa"/>
            <w:vMerge w:val="restart"/>
          </w:tcPr>
          <w:p w:rsidR="00E608FF" w:rsidRPr="005D2E69" w:rsidRDefault="00E608FF" w:rsidP="005D2E69">
            <w:pPr>
              <w:bidi/>
              <w:jc w:val="both"/>
              <w:rPr>
                <w:rFonts w:cs="Traditional Arabic"/>
                <w:sz w:val="36"/>
                <w:szCs w:val="36"/>
                <w:rtl/>
                <w:lang w:bidi="ar-DZ"/>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04</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مولود فرعون (ابن الفقير)</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05</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مولود معمري(العفيون والعصا)</w:t>
            </w:r>
          </w:p>
        </w:tc>
        <w:tc>
          <w:tcPr>
            <w:tcW w:w="3992" w:type="dxa"/>
          </w:tcPr>
          <w:p w:rsidR="00E608FF" w:rsidRPr="005D2E69" w:rsidRDefault="00E608FF" w:rsidP="005D2E69">
            <w:pPr>
              <w:bidi/>
              <w:jc w:val="both"/>
              <w:rPr>
                <w:rFonts w:cs="Traditional Arabic"/>
                <w:sz w:val="36"/>
                <w:szCs w:val="36"/>
                <w:rtl/>
                <w:lang w:bidi="ar-DZ"/>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06</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lastRenderedPageBreak/>
              <w:t>آسيا جبار(البقرات البليدة)</w:t>
            </w:r>
          </w:p>
        </w:tc>
        <w:tc>
          <w:tcPr>
            <w:tcW w:w="3992" w:type="dxa"/>
          </w:tcPr>
          <w:p w:rsidR="00E608FF" w:rsidRPr="005D2E69" w:rsidRDefault="00E608FF" w:rsidP="005D2E69">
            <w:pPr>
              <w:bidi/>
              <w:jc w:val="both"/>
              <w:rPr>
                <w:rFonts w:cs="Traditional Arabic"/>
                <w:sz w:val="36"/>
                <w:szCs w:val="36"/>
                <w:rtl/>
                <w:lang w:bidi="ar-DZ"/>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07</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مالك حداد (التلميذ والدرس)</w:t>
            </w:r>
          </w:p>
        </w:tc>
        <w:tc>
          <w:tcPr>
            <w:tcW w:w="3992" w:type="dxa"/>
            <w:vMerge w:val="restart"/>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08</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نص تونسي للمسعدي/حدث أبو هريرة قال:</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09</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ميساء باي: اختيار نص</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10</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الطاهر بن جلون(طفل الرمال)</w:t>
            </w:r>
          </w:p>
        </w:tc>
        <w:tc>
          <w:tcPr>
            <w:tcW w:w="3992" w:type="dxa"/>
            <w:vMerge w:val="restart"/>
          </w:tcPr>
          <w:p w:rsidR="00E608FF" w:rsidRPr="005D2E69" w:rsidRDefault="00E608FF" w:rsidP="005D2E69">
            <w:pPr>
              <w:bidi/>
              <w:jc w:val="both"/>
              <w:rPr>
                <w:rFonts w:cs="Traditional Arabic"/>
                <w:sz w:val="36"/>
                <w:szCs w:val="36"/>
              </w:rPr>
            </w:pPr>
          </w:p>
          <w:p w:rsidR="00E608FF" w:rsidRPr="005D2E69" w:rsidRDefault="00E608FF" w:rsidP="005D2E69">
            <w:pPr>
              <w:bidi/>
              <w:jc w:val="both"/>
              <w:rPr>
                <w:rFonts w:cs="Traditional Arabic"/>
                <w:sz w:val="36"/>
                <w:szCs w:val="36"/>
                <w:rtl/>
                <w:lang w:bidi="ar-DZ"/>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11</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ياسمينة خضرة:بم يدين الليل للنهار</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12</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مليكة مقدم (الرجال الذين يمشون</w:t>
            </w:r>
          </w:p>
        </w:tc>
        <w:tc>
          <w:tcPr>
            <w:tcW w:w="3992" w:type="dxa"/>
            <w:vMerge w:val="restart"/>
          </w:tcPr>
          <w:p w:rsidR="00E608FF" w:rsidRPr="005D2E69" w:rsidRDefault="00E608FF" w:rsidP="005D2E69">
            <w:pPr>
              <w:bidi/>
              <w:jc w:val="both"/>
              <w:rPr>
                <w:rFonts w:cs="Traditional Arabic"/>
                <w:sz w:val="36"/>
                <w:szCs w:val="36"/>
              </w:rPr>
            </w:pPr>
          </w:p>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13</w:t>
            </w:r>
          </w:p>
        </w:tc>
      </w:tr>
      <w:tr w:rsidR="00E608FF" w:rsidRPr="005D2E69" w:rsidTr="005D2E69">
        <w:tc>
          <w:tcPr>
            <w:tcW w:w="5386" w:type="dxa"/>
            <w:gridSpan w:val="3"/>
          </w:tcPr>
          <w:p w:rsidR="00E608FF" w:rsidRPr="005D2E69" w:rsidRDefault="00E608FF" w:rsidP="005D2E69">
            <w:pPr>
              <w:bidi/>
              <w:jc w:val="both"/>
              <w:rPr>
                <w:rFonts w:cs="Traditional Arabic"/>
                <w:sz w:val="36"/>
                <w:szCs w:val="36"/>
              </w:rPr>
            </w:pPr>
            <w:r w:rsidRPr="005D2E69">
              <w:rPr>
                <w:rFonts w:cs="Traditional Arabic" w:hint="cs"/>
                <w:sz w:val="36"/>
                <w:szCs w:val="36"/>
                <w:rtl/>
              </w:rPr>
              <w:t>عمارة لخوص: كيف ترضع الذئبة دون أن تعضك</w:t>
            </w:r>
          </w:p>
        </w:tc>
        <w:tc>
          <w:tcPr>
            <w:tcW w:w="3992" w:type="dxa"/>
            <w:vMerge/>
          </w:tcPr>
          <w:p w:rsidR="00E608FF" w:rsidRPr="005D2E69" w:rsidRDefault="00E608FF" w:rsidP="005D2E69">
            <w:pPr>
              <w:bidi/>
              <w:jc w:val="both"/>
              <w:rPr>
                <w:rFonts w:cs="Traditional Arabic"/>
                <w:sz w:val="36"/>
                <w:szCs w:val="36"/>
              </w:rPr>
            </w:pPr>
          </w:p>
        </w:tc>
        <w:tc>
          <w:tcPr>
            <w:tcW w:w="687" w:type="dxa"/>
          </w:tcPr>
          <w:p w:rsidR="00E608FF" w:rsidRPr="005D2E69" w:rsidRDefault="00E608FF" w:rsidP="005D2E69">
            <w:pPr>
              <w:bidi/>
              <w:jc w:val="both"/>
              <w:rPr>
                <w:rFonts w:cs="Traditional Arabic"/>
                <w:sz w:val="36"/>
                <w:szCs w:val="36"/>
              </w:rPr>
            </w:pPr>
            <w:r w:rsidRPr="005D2E69">
              <w:rPr>
                <w:rFonts w:cs="Traditional Arabic" w:hint="cs"/>
                <w:sz w:val="36"/>
                <w:szCs w:val="36"/>
                <w:rtl/>
              </w:rPr>
              <w:t>14</w:t>
            </w:r>
          </w:p>
        </w:tc>
      </w:tr>
    </w:tbl>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E608F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E608FF">
        <w:rPr>
          <w:rFonts w:cs="Arabic Transparent" w:hint="cs"/>
          <w:b/>
          <w:rtl/>
        </w:rPr>
        <w:t>الأدب الشعبي العام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6"/>
        <w:gridCol w:w="1521"/>
        <w:gridCol w:w="2174"/>
        <w:gridCol w:w="1269"/>
        <w:gridCol w:w="2848"/>
        <w:gridCol w:w="697"/>
      </w:tblGrid>
      <w:tr w:rsidR="001E177E" w:rsidRPr="005D2E69" w:rsidTr="005D2E69">
        <w:tc>
          <w:tcPr>
            <w:tcW w:w="1556" w:type="dxa"/>
          </w:tcPr>
          <w:p w:rsidR="001E177E" w:rsidRPr="005D2E69" w:rsidRDefault="001E177E" w:rsidP="005D2E69">
            <w:pPr>
              <w:bidi/>
              <w:jc w:val="both"/>
              <w:rPr>
                <w:rFonts w:cs="PT Bold Heading"/>
              </w:rPr>
            </w:pPr>
            <w:r w:rsidRPr="005D2E69">
              <w:rPr>
                <w:rFonts w:cs="PT Bold Heading" w:hint="cs"/>
                <w:rtl/>
              </w:rPr>
              <w:t>الرصيد:01</w:t>
            </w:r>
          </w:p>
        </w:tc>
        <w:tc>
          <w:tcPr>
            <w:tcW w:w="1521" w:type="dxa"/>
          </w:tcPr>
          <w:p w:rsidR="001E177E" w:rsidRPr="005D2E69" w:rsidRDefault="001E177E" w:rsidP="005D2E69">
            <w:pPr>
              <w:bidi/>
              <w:jc w:val="both"/>
              <w:rPr>
                <w:rFonts w:cs="PT Bold Heading"/>
              </w:rPr>
            </w:pPr>
            <w:r w:rsidRPr="005D2E69">
              <w:rPr>
                <w:rFonts w:cs="PT Bold Heading" w:hint="cs"/>
                <w:rtl/>
              </w:rPr>
              <w:t>المعامل:01</w:t>
            </w:r>
          </w:p>
        </w:tc>
        <w:tc>
          <w:tcPr>
            <w:tcW w:w="2174" w:type="dxa"/>
          </w:tcPr>
          <w:p w:rsidR="001E177E" w:rsidRPr="005D2E69" w:rsidRDefault="001E177E" w:rsidP="005D2E69">
            <w:pPr>
              <w:bidi/>
              <w:jc w:val="both"/>
              <w:rPr>
                <w:rFonts w:cs="PT Bold Heading"/>
              </w:rPr>
            </w:pPr>
            <w:r w:rsidRPr="005D2E69">
              <w:rPr>
                <w:rFonts w:cs="PT Bold Heading" w:hint="cs"/>
                <w:rtl/>
              </w:rPr>
              <w:t>السداسي: الثالث</w:t>
            </w:r>
          </w:p>
        </w:tc>
        <w:tc>
          <w:tcPr>
            <w:tcW w:w="4117" w:type="dxa"/>
            <w:gridSpan w:val="2"/>
          </w:tcPr>
          <w:p w:rsidR="001E177E" w:rsidRPr="005D2E69" w:rsidRDefault="001E177E" w:rsidP="005D2E69">
            <w:pPr>
              <w:bidi/>
              <w:jc w:val="both"/>
              <w:rPr>
                <w:rFonts w:cs="PT Bold Heading"/>
                <w:rtl/>
                <w:lang w:bidi="ar-DZ"/>
              </w:rPr>
            </w:pPr>
            <w:r w:rsidRPr="005D2E69">
              <w:rPr>
                <w:rFonts w:cs="PT Bold Heading" w:hint="cs"/>
                <w:rtl/>
              </w:rPr>
              <w:t>المادة: الأدب الشعبي العام/ تطبيق</w:t>
            </w:r>
          </w:p>
        </w:tc>
        <w:tc>
          <w:tcPr>
            <w:tcW w:w="697" w:type="dxa"/>
            <w:vMerge w:val="restart"/>
          </w:tcPr>
          <w:p w:rsidR="001E177E" w:rsidRPr="005D2E69" w:rsidRDefault="001E177E" w:rsidP="005D2E69">
            <w:pPr>
              <w:bidi/>
              <w:jc w:val="both"/>
              <w:rPr>
                <w:rFonts w:cs="Traditional Arabic"/>
                <w:sz w:val="36"/>
                <w:szCs w:val="36"/>
              </w:rPr>
            </w:pP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مفردات التطبيق</w:t>
            </w:r>
          </w:p>
        </w:tc>
        <w:tc>
          <w:tcPr>
            <w:tcW w:w="2848" w:type="dxa"/>
          </w:tcPr>
          <w:p w:rsidR="001E177E" w:rsidRPr="005D2E69" w:rsidRDefault="001E177E" w:rsidP="001E177E">
            <w:pPr>
              <w:tabs>
                <w:tab w:val="left" w:pos="2170"/>
              </w:tabs>
              <w:bidi/>
              <w:jc w:val="both"/>
              <w:rPr>
                <w:rFonts w:cs="Traditional Arabic"/>
                <w:sz w:val="36"/>
                <w:szCs w:val="36"/>
                <w:rtl/>
                <w:lang w:bidi="ar-DZ"/>
              </w:rPr>
            </w:pPr>
            <w:r w:rsidRPr="005D2E69">
              <w:rPr>
                <w:rFonts w:cs="Traditional Arabic" w:hint="cs"/>
                <w:sz w:val="36"/>
                <w:szCs w:val="36"/>
                <w:rtl/>
              </w:rPr>
              <w:t>مفردات المحاضرة</w:t>
            </w:r>
          </w:p>
        </w:tc>
        <w:tc>
          <w:tcPr>
            <w:tcW w:w="697" w:type="dxa"/>
            <w:vMerge/>
          </w:tcPr>
          <w:p w:rsidR="001E177E" w:rsidRPr="005D2E69" w:rsidRDefault="001E177E" w:rsidP="005D2E69">
            <w:pPr>
              <w:bidi/>
              <w:jc w:val="both"/>
              <w:rPr>
                <w:rFonts w:cs="Traditional Arabic"/>
                <w:sz w:val="36"/>
                <w:szCs w:val="36"/>
              </w:rPr>
            </w:pP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الأدب الشعبي العام: المفهوم والاصطلاح</w:t>
            </w:r>
          </w:p>
        </w:tc>
        <w:tc>
          <w:tcPr>
            <w:tcW w:w="2848" w:type="dxa"/>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01</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 xml:space="preserve">الشعر الشعبي 1: أحمد فؤاد نجم ...  </w:t>
            </w:r>
          </w:p>
        </w:tc>
        <w:tc>
          <w:tcPr>
            <w:tcW w:w="2848" w:type="dxa"/>
            <w:vMerge w:val="restart"/>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02</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الشعر الشعبي2: تروبادور</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03</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السرديات الشعبية: الملاحم</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04</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نص: جلجامش(طاهر باقر)</w:t>
            </w:r>
          </w:p>
        </w:tc>
        <w:tc>
          <w:tcPr>
            <w:tcW w:w="2848" w:type="dxa"/>
            <w:vMerge w:val="restart"/>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05</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lastRenderedPageBreak/>
              <w:t>السير الشعبية/سيرة الأميرة ذات الهمة</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06</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القصص الشعبي: المفهوم والدلالة</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07</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القصة الشعبية دراسة نص (ثليجة البيضاء...)</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08</w:t>
            </w:r>
          </w:p>
        </w:tc>
      </w:tr>
      <w:tr w:rsidR="001E177E" w:rsidRPr="005D2E69" w:rsidTr="005D2E69">
        <w:tc>
          <w:tcPr>
            <w:tcW w:w="6520" w:type="dxa"/>
            <w:gridSpan w:val="4"/>
          </w:tcPr>
          <w:p w:rsidR="001E177E" w:rsidRPr="005D2E69" w:rsidRDefault="001E177E" w:rsidP="005D2E69">
            <w:pPr>
              <w:bidi/>
              <w:jc w:val="both"/>
            </w:pPr>
            <w:r w:rsidRPr="005D2E69">
              <w:rPr>
                <w:rFonts w:cs="Traditional Arabic" w:hint="cs"/>
                <w:sz w:val="36"/>
                <w:szCs w:val="36"/>
                <w:rtl/>
              </w:rPr>
              <w:t>القصة الخرافية دراسة نص(الغراب والثعلب)</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09</w:t>
            </w:r>
          </w:p>
        </w:tc>
      </w:tr>
      <w:tr w:rsidR="001E177E" w:rsidRPr="005D2E69" w:rsidTr="005D2E69">
        <w:tc>
          <w:tcPr>
            <w:tcW w:w="6520" w:type="dxa"/>
            <w:gridSpan w:val="4"/>
          </w:tcPr>
          <w:p w:rsidR="001E177E" w:rsidRPr="005D2E69" w:rsidRDefault="001E177E" w:rsidP="005D2E69">
            <w:pPr>
              <w:bidi/>
              <w:jc w:val="both"/>
            </w:pPr>
            <w:r w:rsidRPr="005D2E69">
              <w:rPr>
                <w:rFonts w:cs="Traditional Arabic" w:hint="cs"/>
                <w:sz w:val="36"/>
                <w:szCs w:val="36"/>
                <w:rtl/>
              </w:rPr>
              <w:t>القصة الأسطورية دراسة نص (عشبة خضار)</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10</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المثل والتجربة الإنسانية (نصوص المجذوب)</w:t>
            </w:r>
          </w:p>
        </w:tc>
        <w:tc>
          <w:tcPr>
            <w:tcW w:w="2848" w:type="dxa"/>
            <w:vMerge w:val="restart"/>
          </w:tcPr>
          <w:p w:rsidR="001E177E" w:rsidRPr="005D2E69" w:rsidRDefault="001E177E" w:rsidP="005D2E69">
            <w:pPr>
              <w:bidi/>
              <w:jc w:val="both"/>
              <w:rPr>
                <w:rFonts w:cs="Traditional Arabic"/>
                <w:sz w:val="36"/>
                <w:szCs w:val="36"/>
              </w:rPr>
            </w:pPr>
          </w:p>
          <w:p w:rsidR="001E177E" w:rsidRPr="005D2E69" w:rsidRDefault="001E177E" w:rsidP="005D2E69">
            <w:pPr>
              <w:bidi/>
              <w:jc w:val="both"/>
              <w:rPr>
                <w:rFonts w:cs="Traditional Arabic"/>
                <w:sz w:val="36"/>
                <w:szCs w:val="36"/>
                <w:rtl/>
                <w:lang w:bidi="ar-DZ"/>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11</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الألغاز دراسة لنماذج</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12</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الأغنية الشعبية</w:t>
            </w:r>
          </w:p>
        </w:tc>
        <w:tc>
          <w:tcPr>
            <w:tcW w:w="2848" w:type="dxa"/>
            <w:vMerge w:val="restart"/>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13</w:t>
            </w:r>
          </w:p>
        </w:tc>
      </w:tr>
      <w:tr w:rsidR="001E177E" w:rsidRPr="005D2E69" w:rsidTr="005D2E69">
        <w:tc>
          <w:tcPr>
            <w:tcW w:w="6520" w:type="dxa"/>
            <w:gridSpan w:val="4"/>
          </w:tcPr>
          <w:p w:rsidR="001E177E" w:rsidRPr="005D2E69" w:rsidRDefault="001E177E" w:rsidP="005D2E69">
            <w:pPr>
              <w:bidi/>
              <w:jc w:val="both"/>
              <w:rPr>
                <w:rFonts w:cs="Traditional Arabic"/>
                <w:sz w:val="36"/>
                <w:szCs w:val="36"/>
              </w:rPr>
            </w:pPr>
            <w:r w:rsidRPr="005D2E69">
              <w:rPr>
                <w:rFonts w:cs="Traditional Arabic" w:hint="cs"/>
                <w:sz w:val="36"/>
                <w:szCs w:val="36"/>
                <w:rtl/>
              </w:rPr>
              <w:t>مسرح الفرجة</w:t>
            </w:r>
          </w:p>
        </w:tc>
        <w:tc>
          <w:tcPr>
            <w:tcW w:w="2848" w:type="dxa"/>
            <w:vMerge/>
          </w:tcPr>
          <w:p w:rsidR="001E177E" w:rsidRPr="005D2E69" w:rsidRDefault="001E177E" w:rsidP="005D2E69">
            <w:pPr>
              <w:bidi/>
              <w:jc w:val="both"/>
              <w:rPr>
                <w:rFonts w:cs="Traditional Arabic"/>
                <w:sz w:val="36"/>
                <w:szCs w:val="36"/>
              </w:rPr>
            </w:pPr>
          </w:p>
        </w:tc>
        <w:tc>
          <w:tcPr>
            <w:tcW w:w="697" w:type="dxa"/>
          </w:tcPr>
          <w:p w:rsidR="001E177E" w:rsidRPr="005D2E69" w:rsidRDefault="001E177E" w:rsidP="005D2E69">
            <w:pPr>
              <w:bidi/>
              <w:jc w:val="both"/>
              <w:rPr>
                <w:rFonts w:cs="Traditional Arabic"/>
                <w:sz w:val="36"/>
                <w:szCs w:val="36"/>
              </w:rPr>
            </w:pPr>
            <w:r w:rsidRPr="005D2E69">
              <w:rPr>
                <w:rFonts w:cs="Traditional Arabic" w:hint="cs"/>
                <w:sz w:val="36"/>
                <w:szCs w:val="36"/>
                <w:rtl/>
              </w:rPr>
              <w:t>14</w:t>
            </w:r>
          </w:p>
        </w:tc>
      </w:tr>
    </w:tbl>
    <w:p w:rsidR="001E177E" w:rsidRPr="005C760F" w:rsidRDefault="001E177E" w:rsidP="001E177E">
      <w:pPr>
        <w:bidi/>
        <w:jc w:val="both"/>
        <w:rPr>
          <w:rFonts w:ascii="Sakkal Majalla" w:hAnsi="Sakkal Majalla" w:cs="Monotype Koufi"/>
          <w:b/>
          <w:sz w:val="28"/>
          <w:szCs w:val="28"/>
          <w:rtl/>
          <w:lang w:bidi="ar-DZ"/>
        </w:rPr>
      </w:pPr>
    </w:p>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Pr="00D316E5" w:rsidRDefault="006073CF" w:rsidP="006073CF">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5D2E69">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La lexie nominale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5D2E69">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Phrase Complexe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lastRenderedPageBreak/>
              <w:t>4</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lastRenderedPageBreak/>
              <w:t>Phrase Simple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l’oral</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l’écrit</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Langue de spécialité</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5D2E69">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5D2E69">
        <w:tc>
          <w:tcPr>
            <w:tcW w:w="8788" w:type="dxa"/>
            <w:gridSpan w:val="4"/>
          </w:tcPr>
          <w:p w:rsidR="006073CF" w:rsidRDefault="006073CF" w:rsidP="00815F01">
            <w:pPr>
              <w:rPr>
                <w:sz w:val="28"/>
                <w:szCs w:val="28"/>
                <w:rtl/>
                <w:lang w:bidi="ar-DZ"/>
              </w:rPr>
            </w:pPr>
            <w:r w:rsidRPr="008E6F32">
              <w:rPr>
                <w:sz w:val="28"/>
                <w:szCs w:val="28"/>
                <w:lang w:bidi="ar-DZ"/>
              </w:rPr>
              <w:t>Pratique linguistique</w:t>
            </w:r>
          </w:p>
          <w:p w:rsidR="006073CF" w:rsidRPr="008E6F32" w:rsidRDefault="006073CF" w:rsidP="00815F01">
            <w:pPr>
              <w:rPr>
                <w:sz w:val="28"/>
                <w:szCs w:val="28"/>
                <w:rtl/>
                <w:lang w:bidi="ar-DZ"/>
              </w:rPr>
            </w:pP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5D2E69">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The present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lastRenderedPageBreak/>
              <w:t>The past and perfect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5D2E69">
        <w:tc>
          <w:tcPr>
            <w:tcW w:w="8788" w:type="dxa"/>
            <w:gridSpan w:val="4"/>
          </w:tcPr>
          <w:p w:rsidR="006073CF" w:rsidRPr="008E6F32" w:rsidRDefault="006073CF" w:rsidP="00815F01">
            <w:pPr>
              <w:bidi/>
              <w:jc w:val="right"/>
              <w:rPr>
                <w:sz w:val="28"/>
                <w:szCs w:val="28"/>
                <w:rtl/>
                <w:lang w:val="en-US" w:bidi="ar-DZ"/>
              </w:rPr>
            </w:pPr>
            <w:r w:rsidRPr="008E6F32">
              <w:rPr>
                <w:sz w:val="28"/>
                <w:szCs w:val="28"/>
                <w:lang w:val="en-US" w:bidi="ar-DZ"/>
              </w:rPr>
              <w:t>The future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5D2E69">
        <w:tc>
          <w:tcPr>
            <w:tcW w:w="8788" w:type="dxa"/>
            <w:gridSpan w:val="4"/>
          </w:tcPr>
          <w:p w:rsidR="006073CF" w:rsidRPr="008E6F32" w:rsidRDefault="006073CF" w:rsidP="00815F01">
            <w:pPr>
              <w:rPr>
                <w:sz w:val="28"/>
                <w:szCs w:val="28"/>
                <w:lang w:bidi="ar-DZ"/>
              </w:rPr>
            </w:pPr>
            <w:r w:rsidRPr="008E6F32">
              <w:rPr>
                <w:sz w:val="28"/>
                <w:szCs w:val="28"/>
                <w:lang w:bidi="ar-DZ"/>
              </w:rPr>
              <w:t>The conditional</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participles present and past</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5D2E69">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5D2E69">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5D2E69">
        <w:tc>
          <w:tcPr>
            <w:tcW w:w="8788" w:type="dxa"/>
            <w:gridSpan w:val="4"/>
          </w:tcPr>
          <w:p w:rsidR="006073CF" w:rsidRPr="008E6F32" w:rsidRDefault="006073CF" w:rsidP="00815F01">
            <w:pPr>
              <w:bidi/>
              <w:jc w:val="right"/>
              <w:rPr>
                <w:sz w:val="28"/>
                <w:szCs w:val="28"/>
                <w:lang w:val="en-US" w:bidi="ar-DZ"/>
              </w:rPr>
            </w:pPr>
            <w:r w:rsidRPr="008E6F32">
              <w:rPr>
                <w:sz w:val="28"/>
                <w:szCs w:val="28"/>
                <w:lang w:val="en-US" w:bidi="ar-DZ"/>
              </w:rPr>
              <w:t>The imperative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5D2E69">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11</w:t>
            </w:r>
          </w:p>
          <w:p w:rsidR="006073CF" w:rsidRPr="008E6F32" w:rsidRDefault="006073CF" w:rsidP="00815F01">
            <w:pPr>
              <w:bidi/>
              <w:jc w:val="right"/>
              <w:rPr>
                <w:sz w:val="28"/>
                <w:szCs w:val="28"/>
                <w:rtl/>
              </w:rPr>
            </w:pP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passive voice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Reported speech</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5D2E69">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1E177E" w:rsidRDefault="001E177E" w:rsidP="001E177E">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5D2E69">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lastRenderedPageBreak/>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5D2E69">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5D2E69">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توظيف التراث في الرواية العربية المعاصرة.</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C77DE1" w:rsidRDefault="00C77DE1" w:rsidP="00C77DE1">
      <w:pPr>
        <w:bidi/>
        <w:ind w:left="-1"/>
        <w:jc w:val="both"/>
        <w:rPr>
          <w:rFonts w:ascii="Sakkal Majalla" w:hAnsi="Sakkal Majalla" w:cs="W1 SHUROOQ 12 007"/>
          <w:b/>
          <w:sz w:val="32"/>
          <w:szCs w:val="32"/>
          <w:rtl/>
          <w:lang w:bidi="ar-DZ"/>
        </w:rPr>
      </w:pPr>
    </w:p>
    <w:p w:rsidR="006073CF" w:rsidRDefault="006073CF" w:rsidP="006073CF">
      <w:pPr>
        <w:bidi/>
        <w:ind w:left="-1"/>
        <w:jc w:val="both"/>
        <w:rPr>
          <w:rFonts w:cs="Arabic Transparent"/>
          <w:bCs/>
          <w:sz w:val="28"/>
          <w:szCs w:val="28"/>
          <w:rtl/>
          <w:lang w:bidi="ar-DZ"/>
        </w:rPr>
      </w:pPr>
    </w:p>
    <w:p w:rsidR="007343F8" w:rsidRDefault="007343F8" w:rsidP="006073CF">
      <w:pPr>
        <w:bidi/>
        <w:ind w:left="-1"/>
        <w:rPr>
          <w:rFonts w:cs="Arabic Transparent"/>
          <w:bCs/>
          <w:color w:val="FF0000"/>
          <w:sz w:val="28"/>
          <w:szCs w:val="28"/>
          <w:rtl/>
          <w:lang w:bidi="ar-DZ"/>
        </w:rPr>
      </w:pPr>
    </w:p>
    <w:p w:rsidR="007343F8" w:rsidRDefault="007343F8" w:rsidP="007343F8">
      <w:pPr>
        <w:bidi/>
        <w:ind w:left="-1"/>
        <w:rPr>
          <w:rFonts w:cs="Arabic Transparent"/>
          <w:bCs/>
          <w:color w:val="FF0000"/>
          <w:sz w:val="28"/>
          <w:szCs w:val="28"/>
          <w:rtl/>
          <w:lang w:bidi="ar-DZ"/>
        </w:rPr>
      </w:pP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7343F8" w:rsidRPr="00FA2D23" w:rsidRDefault="007343F8" w:rsidP="007343F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6073CF" w:rsidRPr="00C4269A" w:rsidRDefault="001E177E" w:rsidP="00815F01">
            <w:pPr>
              <w:bidi/>
              <w:jc w:val="both"/>
              <w:rPr>
                <w:rFonts w:ascii="Traditional Arabic" w:hAnsi="Traditional Arabic" w:cs="Traditional Arabic"/>
                <w:b/>
                <w:bCs/>
                <w:sz w:val="28"/>
                <w:szCs w:val="28"/>
              </w:rPr>
            </w:pPr>
            <w:r w:rsidRPr="00C4269A">
              <w:rPr>
                <w:rFonts w:ascii="Traditional Arabic" w:hAnsi="Traditional Arabic" w:cs="Traditional Arabic" w:hint="cs"/>
                <w:b/>
                <w:bCs/>
                <w:sz w:val="28"/>
                <w:szCs w:val="28"/>
                <w:rtl/>
              </w:rPr>
              <w:t>إرهاصات</w:t>
            </w:r>
            <w:r w:rsidR="006073CF" w:rsidRPr="00C4269A">
              <w:rPr>
                <w:rFonts w:ascii="Traditional Arabic" w:hAnsi="Traditional Arabic" w:cs="Traditional Arabic"/>
                <w:b/>
                <w:bCs/>
                <w:sz w:val="28"/>
                <w:szCs w:val="28"/>
                <w:rtl/>
              </w:rPr>
              <w:t xml:space="preserve"> النقد العربي المعاصر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6073CF" w:rsidRPr="00C4269A" w:rsidRDefault="006073CF" w:rsidP="00815F01">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6073CF" w:rsidRPr="00095AF1" w:rsidRDefault="00E16A36" w:rsidP="00095AF1">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 xml:space="preserve">4- الشيخ مصطفى الغلاييني، جامع الدروس العربية. </w:t>
      </w:r>
    </w:p>
    <w:p w:rsidR="00A3069B" w:rsidRDefault="00A3069B" w:rsidP="00E74BF7">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E74BF7" w:rsidRPr="005B01CA" w:rsidRDefault="00E74BF7"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74BF7" w:rsidRPr="00327B83" w:rsidRDefault="00E74BF7"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lastRenderedPageBreak/>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D7318A">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A3069B" w:rsidRDefault="00A3069B" w:rsidP="00095AF1">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A3069B" w:rsidRDefault="00A3069B" w:rsidP="00A3069B">
      <w:pPr>
        <w:bidi/>
        <w:jc w:val="both"/>
        <w:rPr>
          <w:rFonts w:ascii="Sakkal Majalla" w:hAnsi="Sakkal Majalla" w:cs="Monotype Koufi"/>
          <w:b/>
          <w:sz w:val="28"/>
          <w:szCs w:val="28"/>
          <w:rtl/>
          <w:lang w:bidi="ar-DZ"/>
        </w:rPr>
      </w:pPr>
    </w:p>
    <w:p w:rsidR="00095AF1" w:rsidRPr="005B01CA" w:rsidRDefault="00095AF1"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D7318A">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7738B6" w:rsidRPr="005B01CA"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5D2E69">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lastRenderedPageBreak/>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5D2E69">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A3069B">
        <w:rPr>
          <w:rFonts w:cs="Arabic Transparent" w:hint="cs"/>
          <w:b/>
          <w:rtl/>
        </w:rPr>
        <w:t>ألأدب الجزائري القديم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85B5F" w:rsidRDefault="00455644" w:rsidP="00D85B5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534" w:type="dxa"/>
        <w:tblLook w:val="04A0"/>
      </w:tblPr>
      <w:tblGrid>
        <w:gridCol w:w="1549"/>
        <w:gridCol w:w="1521"/>
        <w:gridCol w:w="2761"/>
        <w:gridCol w:w="689"/>
        <w:gridCol w:w="2851"/>
        <w:gridCol w:w="694"/>
      </w:tblGrid>
      <w:tr w:rsidR="00A3069B" w:rsidRPr="005D2E69" w:rsidTr="005D2E69">
        <w:tc>
          <w:tcPr>
            <w:tcW w:w="1549" w:type="dxa"/>
          </w:tcPr>
          <w:p w:rsidR="00A3069B" w:rsidRPr="005D2E69" w:rsidRDefault="00A3069B" w:rsidP="005D2E69">
            <w:pPr>
              <w:bidi/>
              <w:jc w:val="both"/>
              <w:rPr>
                <w:rFonts w:cs="PT Bold Heading"/>
              </w:rPr>
            </w:pPr>
            <w:r w:rsidRPr="005D2E69">
              <w:rPr>
                <w:rFonts w:cs="PT Bold Heading" w:hint="cs"/>
                <w:rtl/>
              </w:rPr>
              <w:t>الرصيد:01</w:t>
            </w:r>
          </w:p>
        </w:tc>
        <w:tc>
          <w:tcPr>
            <w:tcW w:w="1521" w:type="dxa"/>
          </w:tcPr>
          <w:p w:rsidR="00A3069B" w:rsidRPr="005D2E69" w:rsidRDefault="00A3069B" w:rsidP="005D2E69">
            <w:pPr>
              <w:bidi/>
              <w:jc w:val="both"/>
              <w:rPr>
                <w:rFonts w:cs="PT Bold Heading"/>
              </w:rPr>
            </w:pPr>
            <w:r w:rsidRPr="005D2E69">
              <w:rPr>
                <w:rFonts w:cs="PT Bold Heading" w:hint="cs"/>
                <w:rtl/>
              </w:rPr>
              <w:t>المعامل:01</w:t>
            </w:r>
          </w:p>
        </w:tc>
        <w:tc>
          <w:tcPr>
            <w:tcW w:w="2761" w:type="dxa"/>
          </w:tcPr>
          <w:p w:rsidR="00A3069B" w:rsidRPr="005D2E69" w:rsidRDefault="00A3069B" w:rsidP="005D2E69">
            <w:pPr>
              <w:bidi/>
              <w:jc w:val="both"/>
              <w:rPr>
                <w:rFonts w:cs="PT Bold Heading"/>
              </w:rPr>
            </w:pPr>
            <w:r w:rsidRPr="005D2E69">
              <w:rPr>
                <w:rFonts w:cs="PT Bold Heading" w:hint="cs"/>
                <w:rtl/>
              </w:rPr>
              <w:t>السداسي:الرابع</w:t>
            </w:r>
          </w:p>
        </w:tc>
        <w:tc>
          <w:tcPr>
            <w:tcW w:w="3540" w:type="dxa"/>
            <w:gridSpan w:val="2"/>
          </w:tcPr>
          <w:p w:rsidR="00A3069B" w:rsidRPr="005D2E69" w:rsidRDefault="00A3069B" w:rsidP="005D2E69">
            <w:pPr>
              <w:bidi/>
              <w:jc w:val="both"/>
              <w:rPr>
                <w:rFonts w:cs="PT Bold Heading"/>
                <w:rtl/>
                <w:lang w:bidi="ar-DZ"/>
              </w:rPr>
            </w:pPr>
            <w:r w:rsidRPr="005D2E69">
              <w:rPr>
                <w:rFonts w:cs="PT Bold Heading" w:hint="cs"/>
                <w:rtl/>
              </w:rPr>
              <w:t>المادة: الأدب الجزائري القديم/تطبيق</w:t>
            </w:r>
          </w:p>
        </w:tc>
        <w:tc>
          <w:tcPr>
            <w:tcW w:w="694" w:type="dxa"/>
            <w:vMerge w:val="restart"/>
          </w:tcPr>
          <w:p w:rsidR="00A3069B" w:rsidRPr="005D2E69" w:rsidRDefault="00A3069B" w:rsidP="005D2E69">
            <w:pPr>
              <w:bidi/>
              <w:jc w:val="both"/>
              <w:rPr>
                <w:rFonts w:cs="Traditional Arabic"/>
                <w:sz w:val="36"/>
                <w:szCs w:val="36"/>
              </w:rPr>
            </w:pP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مفردات التطبيق</w:t>
            </w:r>
          </w:p>
        </w:tc>
        <w:tc>
          <w:tcPr>
            <w:tcW w:w="2851" w:type="dxa"/>
          </w:tcPr>
          <w:p w:rsidR="00A3069B" w:rsidRPr="005D2E69" w:rsidRDefault="00A3069B" w:rsidP="00A3069B">
            <w:pPr>
              <w:tabs>
                <w:tab w:val="left" w:pos="2170"/>
              </w:tabs>
              <w:bidi/>
              <w:jc w:val="both"/>
              <w:rPr>
                <w:rFonts w:cs="Traditional Arabic"/>
                <w:sz w:val="36"/>
                <w:szCs w:val="36"/>
                <w:rtl/>
                <w:lang w:bidi="ar-DZ"/>
              </w:rPr>
            </w:pPr>
            <w:r w:rsidRPr="005D2E69">
              <w:rPr>
                <w:rFonts w:cs="Traditional Arabic" w:hint="cs"/>
                <w:sz w:val="36"/>
                <w:szCs w:val="36"/>
                <w:rtl/>
              </w:rPr>
              <w:t>مفردات المحاضرة</w:t>
            </w:r>
          </w:p>
        </w:tc>
        <w:tc>
          <w:tcPr>
            <w:tcW w:w="694" w:type="dxa"/>
            <w:vMerge/>
          </w:tcPr>
          <w:p w:rsidR="00A3069B" w:rsidRPr="005D2E69" w:rsidRDefault="00A3069B" w:rsidP="005D2E69">
            <w:pPr>
              <w:bidi/>
              <w:jc w:val="both"/>
              <w:rPr>
                <w:rFonts w:cs="Traditional Arabic"/>
                <w:sz w:val="36"/>
                <w:szCs w:val="36"/>
              </w:rPr>
            </w:pP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p>
        </w:tc>
        <w:tc>
          <w:tcPr>
            <w:tcW w:w="2851" w:type="dxa"/>
          </w:tcPr>
          <w:p w:rsidR="00A3069B" w:rsidRPr="005D2E69" w:rsidRDefault="00A3069B" w:rsidP="005D2E69">
            <w:pPr>
              <w:bidi/>
              <w:jc w:val="both"/>
              <w:rPr>
                <w:rFonts w:cs="Traditional Arabic"/>
                <w:sz w:val="28"/>
                <w:szCs w:val="28"/>
              </w:rPr>
            </w:pPr>
            <w:r w:rsidRPr="005D2E69">
              <w:rPr>
                <w:rFonts w:cs="Traditional Arabic" w:hint="cs"/>
                <w:sz w:val="28"/>
                <w:szCs w:val="28"/>
                <w:rtl/>
              </w:rPr>
              <w:t>مدخل إلى الأدب الجزائري القديم</w:t>
            </w: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01</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بكر بن حماد التيهرتي</w:t>
            </w:r>
          </w:p>
        </w:tc>
        <w:tc>
          <w:tcPr>
            <w:tcW w:w="2851" w:type="dxa"/>
          </w:tcPr>
          <w:p w:rsidR="00A3069B" w:rsidRPr="005D2E69" w:rsidRDefault="00A3069B" w:rsidP="005D2E69">
            <w:pPr>
              <w:bidi/>
              <w:jc w:val="both"/>
              <w:rPr>
                <w:rFonts w:cs="Traditional Arabic"/>
                <w:sz w:val="28"/>
                <w:szCs w:val="28"/>
              </w:rPr>
            </w:pPr>
            <w:r w:rsidRPr="005D2E69">
              <w:rPr>
                <w:rFonts w:cs="Traditional Arabic" w:hint="cs"/>
                <w:sz w:val="28"/>
                <w:szCs w:val="28"/>
                <w:rtl/>
              </w:rPr>
              <w:t>رواد الأدب الجزائري القديم</w:t>
            </w: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02</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عبد الرحمن بن رستم/ أفلح بن عبد الوهاب</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03</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ابن رشيق المسيلي</w:t>
            </w:r>
          </w:p>
        </w:tc>
        <w:tc>
          <w:tcPr>
            <w:tcW w:w="2851" w:type="dxa"/>
            <w:vMerge w:val="restart"/>
          </w:tcPr>
          <w:p w:rsidR="00A3069B" w:rsidRPr="005D2E69" w:rsidRDefault="00A3069B" w:rsidP="005D2E69">
            <w:pPr>
              <w:bidi/>
              <w:jc w:val="both"/>
              <w:rPr>
                <w:rFonts w:cs="Traditional Arabic"/>
                <w:sz w:val="36"/>
                <w:szCs w:val="36"/>
              </w:rPr>
            </w:pPr>
          </w:p>
          <w:p w:rsidR="00A3069B" w:rsidRPr="005D2E69" w:rsidRDefault="00A3069B" w:rsidP="005D2E69">
            <w:pPr>
              <w:bidi/>
              <w:jc w:val="both"/>
              <w:rPr>
                <w:rFonts w:cs="Traditional Arabic"/>
                <w:sz w:val="36"/>
                <w:szCs w:val="36"/>
              </w:rPr>
            </w:pPr>
          </w:p>
          <w:p w:rsidR="00A3069B" w:rsidRPr="005D2E69" w:rsidRDefault="00A3069B" w:rsidP="005D2E69">
            <w:pPr>
              <w:tabs>
                <w:tab w:val="left" w:pos="1158"/>
              </w:tabs>
              <w:bidi/>
              <w:jc w:val="both"/>
              <w:rPr>
                <w:rFonts w:cs="Traditional Arabic"/>
                <w:sz w:val="36"/>
                <w:szCs w:val="36"/>
                <w:rtl/>
                <w:lang w:bidi="ar-DZ"/>
              </w:rPr>
            </w:pPr>
            <w:r w:rsidRPr="005D2E69">
              <w:rPr>
                <w:rFonts w:cs="Traditional Arabic"/>
                <w:sz w:val="36"/>
                <w:szCs w:val="36"/>
              </w:rPr>
              <w:tab/>
            </w: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04</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المقري</w:t>
            </w:r>
          </w:p>
        </w:tc>
        <w:tc>
          <w:tcPr>
            <w:tcW w:w="2851" w:type="dxa"/>
            <w:vMerge/>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05</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ابن خلدون</w:t>
            </w:r>
          </w:p>
        </w:tc>
        <w:tc>
          <w:tcPr>
            <w:tcW w:w="2851" w:type="dxa"/>
            <w:vMerge/>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06</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أبو حمو موسى الزياني</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07</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سيدي أبو مدين شعيب</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08</w:t>
            </w:r>
          </w:p>
        </w:tc>
      </w:tr>
      <w:tr w:rsidR="00A3069B" w:rsidRPr="005D2E69" w:rsidTr="005D2E69">
        <w:tc>
          <w:tcPr>
            <w:tcW w:w="6520" w:type="dxa"/>
            <w:gridSpan w:val="4"/>
          </w:tcPr>
          <w:p w:rsidR="00A3069B" w:rsidRPr="005D2E69" w:rsidRDefault="00A3069B" w:rsidP="005D2E69">
            <w:pPr>
              <w:bidi/>
              <w:jc w:val="both"/>
              <w:rPr>
                <w:rFonts w:cs="Traditional Arabic"/>
                <w:sz w:val="36"/>
                <w:szCs w:val="36"/>
              </w:rPr>
            </w:pPr>
            <w:r w:rsidRPr="005D2E69">
              <w:rPr>
                <w:rFonts w:cs="Traditional Arabic" w:hint="cs"/>
                <w:sz w:val="36"/>
                <w:szCs w:val="36"/>
                <w:rtl/>
              </w:rPr>
              <w:t>شعراء الدولة الفاطمية (ابن هانئ ...)</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09</w:t>
            </w:r>
          </w:p>
        </w:tc>
      </w:tr>
      <w:tr w:rsidR="00A3069B" w:rsidRPr="005D2E69" w:rsidTr="005D2E69">
        <w:tc>
          <w:tcPr>
            <w:tcW w:w="6520" w:type="dxa"/>
            <w:gridSpan w:val="4"/>
          </w:tcPr>
          <w:p w:rsidR="00A3069B" w:rsidRPr="005D2E69" w:rsidRDefault="00A3069B" w:rsidP="005D2E69">
            <w:pPr>
              <w:bidi/>
              <w:jc w:val="both"/>
            </w:pPr>
            <w:r w:rsidRPr="005D2E69">
              <w:rPr>
                <w:rFonts w:cs="Traditional Arabic" w:hint="cs"/>
                <w:sz w:val="36"/>
                <w:szCs w:val="36"/>
                <w:rtl/>
              </w:rPr>
              <w:t>شعراء الدولة الحفصية ( أسماء للشعراء)</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10</w:t>
            </w:r>
          </w:p>
        </w:tc>
      </w:tr>
      <w:tr w:rsidR="00A3069B" w:rsidRPr="005D2E69" w:rsidTr="005D2E69">
        <w:tc>
          <w:tcPr>
            <w:tcW w:w="6520" w:type="dxa"/>
            <w:gridSpan w:val="4"/>
          </w:tcPr>
          <w:p w:rsidR="00A3069B" w:rsidRPr="005D2E69" w:rsidRDefault="00A3069B" w:rsidP="005D2E69">
            <w:pPr>
              <w:bidi/>
              <w:jc w:val="both"/>
            </w:pPr>
            <w:r w:rsidRPr="005D2E69">
              <w:rPr>
                <w:rFonts w:cs="Traditional Arabic" w:hint="cs"/>
                <w:sz w:val="36"/>
                <w:szCs w:val="36"/>
                <w:rtl/>
              </w:rPr>
              <w:lastRenderedPageBreak/>
              <w:t>شعراء الدولة المرينية (مالك</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11</w:t>
            </w:r>
          </w:p>
        </w:tc>
      </w:tr>
      <w:tr w:rsidR="00A3069B" w:rsidRPr="005D2E69" w:rsidTr="005D2E69">
        <w:tc>
          <w:tcPr>
            <w:tcW w:w="6520" w:type="dxa"/>
            <w:gridSpan w:val="4"/>
          </w:tcPr>
          <w:p w:rsidR="00A3069B" w:rsidRPr="005D2E69" w:rsidRDefault="00A3069B" w:rsidP="005D2E69">
            <w:pPr>
              <w:bidi/>
              <w:jc w:val="both"/>
            </w:pPr>
            <w:r w:rsidRPr="005D2E69">
              <w:rPr>
                <w:rFonts w:cs="Traditional Arabic" w:hint="cs"/>
                <w:sz w:val="36"/>
                <w:szCs w:val="36"/>
                <w:rtl/>
              </w:rPr>
              <w:t>شعراء الدولة الزيانية</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12</w:t>
            </w:r>
          </w:p>
        </w:tc>
      </w:tr>
      <w:tr w:rsidR="00A3069B" w:rsidRPr="005D2E69" w:rsidTr="005D2E69">
        <w:tc>
          <w:tcPr>
            <w:tcW w:w="6520" w:type="dxa"/>
            <w:gridSpan w:val="4"/>
          </w:tcPr>
          <w:p w:rsidR="00A3069B" w:rsidRPr="005D2E69" w:rsidRDefault="00A3069B" w:rsidP="005D2E69">
            <w:pPr>
              <w:bidi/>
              <w:jc w:val="both"/>
            </w:pPr>
            <w:r w:rsidRPr="005D2E69">
              <w:rPr>
                <w:rFonts w:cs="Traditional Arabic" w:hint="cs"/>
                <w:sz w:val="36"/>
                <w:szCs w:val="36"/>
                <w:rtl/>
              </w:rPr>
              <w:t>شعراء الدولة الحمادية</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13</w:t>
            </w:r>
          </w:p>
        </w:tc>
      </w:tr>
      <w:tr w:rsidR="00A3069B" w:rsidRPr="005D2E69" w:rsidTr="005D2E69">
        <w:tc>
          <w:tcPr>
            <w:tcW w:w="6520" w:type="dxa"/>
            <w:gridSpan w:val="4"/>
          </w:tcPr>
          <w:p w:rsidR="00A3069B" w:rsidRPr="005D2E69" w:rsidRDefault="00A3069B" w:rsidP="005D2E69">
            <w:pPr>
              <w:bidi/>
              <w:jc w:val="both"/>
            </w:pPr>
            <w:r w:rsidRPr="005D2E69">
              <w:rPr>
                <w:rFonts w:cs="Traditional Arabic" w:hint="cs"/>
                <w:sz w:val="36"/>
                <w:szCs w:val="36"/>
                <w:rtl/>
              </w:rPr>
              <w:t>شعراء الدولة الرستمية</w:t>
            </w:r>
          </w:p>
        </w:tc>
        <w:tc>
          <w:tcPr>
            <w:tcW w:w="2851" w:type="dxa"/>
          </w:tcPr>
          <w:p w:rsidR="00A3069B" w:rsidRPr="005D2E69" w:rsidRDefault="00A3069B" w:rsidP="005D2E69">
            <w:pPr>
              <w:bidi/>
              <w:jc w:val="both"/>
              <w:rPr>
                <w:rFonts w:cs="Traditional Arabic"/>
                <w:sz w:val="36"/>
                <w:szCs w:val="36"/>
              </w:rPr>
            </w:pPr>
          </w:p>
        </w:tc>
        <w:tc>
          <w:tcPr>
            <w:tcW w:w="694" w:type="dxa"/>
          </w:tcPr>
          <w:p w:rsidR="00A3069B" w:rsidRPr="005D2E69" w:rsidRDefault="00A3069B" w:rsidP="005D2E69">
            <w:pPr>
              <w:bidi/>
              <w:jc w:val="both"/>
              <w:rPr>
                <w:rFonts w:cs="Traditional Arabic"/>
                <w:sz w:val="36"/>
                <w:szCs w:val="36"/>
              </w:rPr>
            </w:pPr>
            <w:r w:rsidRPr="005D2E69">
              <w:rPr>
                <w:rFonts w:cs="Traditional Arabic" w:hint="cs"/>
                <w:sz w:val="36"/>
                <w:szCs w:val="36"/>
                <w:rtl/>
              </w:rPr>
              <w:t>14</w:t>
            </w:r>
          </w:p>
        </w:tc>
      </w:tr>
    </w:tbl>
    <w:p w:rsidR="00A3069B" w:rsidRPr="00D85B5F" w:rsidRDefault="00A3069B" w:rsidP="00A3069B">
      <w:pPr>
        <w:bidi/>
        <w:jc w:val="both"/>
        <w:rPr>
          <w:rFonts w:ascii="Sakkal Majalla" w:hAnsi="Sakkal Majalla" w:cs="Monotype Koufi"/>
          <w:b/>
          <w:sz w:val="28"/>
          <w:szCs w:val="28"/>
          <w:rtl/>
          <w:lang w:bidi="ar-DZ"/>
        </w:rPr>
      </w:pPr>
    </w:p>
    <w:p w:rsidR="000E1E94" w:rsidRPr="007506C3" w:rsidRDefault="000E1E94" w:rsidP="000E1E9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F2E9D" w:rsidRPr="005B01CA" w:rsidRDefault="006F2E9D"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6770F">
        <w:rPr>
          <w:rFonts w:ascii="Sakkal Majalla" w:hAnsi="Sakkal Majalla" w:cs="W1 SHUROOQ 12 007" w:hint="cs"/>
          <w:b/>
          <w:sz w:val="32"/>
          <w:szCs w:val="32"/>
          <w:rtl/>
          <w:lang w:bidi="ar-DZ"/>
        </w:rPr>
        <w:t>الأدب الجزائري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7802E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7802E2">
        <w:rPr>
          <w:rFonts w:cs="Arial" w:hint="cs"/>
          <w:rtl/>
        </w:rPr>
        <w:t>الأدب الشعبي الجزائري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ayout w:type="fixed"/>
        <w:tblLook w:val="04A0"/>
      </w:tblPr>
      <w:tblGrid>
        <w:gridCol w:w="1277"/>
        <w:gridCol w:w="1275"/>
        <w:gridCol w:w="1842"/>
        <w:gridCol w:w="3402"/>
        <w:gridCol w:w="1560"/>
        <w:gridCol w:w="709"/>
      </w:tblGrid>
      <w:tr w:rsidR="007802E2" w:rsidRPr="005D2E69" w:rsidTr="000615FC">
        <w:tc>
          <w:tcPr>
            <w:tcW w:w="1277" w:type="dxa"/>
          </w:tcPr>
          <w:p w:rsidR="007802E2" w:rsidRPr="005D2E69" w:rsidRDefault="007802E2" w:rsidP="005D2E69">
            <w:pPr>
              <w:bidi/>
              <w:jc w:val="both"/>
              <w:rPr>
                <w:rFonts w:cs="PT Bold Heading"/>
              </w:rPr>
            </w:pPr>
            <w:r w:rsidRPr="005D2E69">
              <w:rPr>
                <w:rFonts w:cs="PT Bold Heading" w:hint="cs"/>
                <w:rtl/>
              </w:rPr>
              <w:t>الرصيد:01</w:t>
            </w:r>
          </w:p>
        </w:tc>
        <w:tc>
          <w:tcPr>
            <w:tcW w:w="1275" w:type="dxa"/>
          </w:tcPr>
          <w:p w:rsidR="007802E2" w:rsidRPr="005D2E69" w:rsidRDefault="007802E2" w:rsidP="005D2E69">
            <w:pPr>
              <w:bidi/>
              <w:jc w:val="both"/>
              <w:rPr>
                <w:rFonts w:cs="PT Bold Heading"/>
              </w:rPr>
            </w:pPr>
            <w:r w:rsidRPr="005D2E69">
              <w:rPr>
                <w:rFonts w:cs="PT Bold Heading" w:hint="cs"/>
                <w:rtl/>
              </w:rPr>
              <w:t>المعامل:01</w:t>
            </w:r>
          </w:p>
        </w:tc>
        <w:tc>
          <w:tcPr>
            <w:tcW w:w="1842" w:type="dxa"/>
          </w:tcPr>
          <w:p w:rsidR="007802E2" w:rsidRPr="005D2E69" w:rsidRDefault="007802E2" w:rsidP="005D2E69">
            <w:pPr>
              <w:bidi/>
              <w:jc w:val="both"/>
              <w:rPr>
                <w:rFonts w:cs="PT Bold Heading"/>
              </w:rPr>
            </w:pPr>
            <w:r w:rsidRPr="005D2E69">
              <w:rPr>
                <w:rFonts w:cs="PT Bold Heading" w:hint="cs"/>
                <w:rtl/>
              </w:rPr>
              <w:t>السداسي: الرابع</w:t>
            </w:r>
          </w:p>
        </w:tc>
        <w:tc>
          <w:tcPr>
            <w:tcW w:w="4962" w:type="dxa"/>
            <w:gridSpan w:val="2"/>
          </w:tcPr>
          <w:p w:rsidR="007802E2" w:rsidRPr="005D2E69" w:rsidRDefault="007802E2" w:rsidP="005D2E69">
            <w:pPr>
              <w:bidi/>
              <w:jc w:val="both"/>
              <w:rPr>
                <w:rFonts w:cs="PT Bold Heading"/>
                <w:rtl/>
                <w:lang w:bidi="ar-DZ"/>
              </w:rPr>
            </w:pPr>
            <w:r w:rsidRPr="005D2E69">
              <w:rPr>
                <w:rFonts w:cs="PT Bold Heading" w:hint="cs"/>
                <w:rtl/>
              </w:rPr>
              <w:t>المادة: الأدب الشعبي الجزائري/ أعمال موجهة</w:t>
            </w:r>
          </w:p>
        </w:tc>
        <w:tc>
          <w:tcPr>
            <w:tcW w:w="709" w:type="dxa"/>
            <w:vMerge w:val="restart"/>
          </w:tcPr>
          <w:p w:rsidR="007802E2" w:rsidRPr="005D2E69" w:rsidRDefault="007802E2" w:rsidP="005D2E69">
            <w:pPr>
              <w:bidi/>
              <w:jc w:val="both"/>
              <w:rPr>
                <w:rFonts w:cs="Traditional Arabic"/>
                <w:sz w:val="36"/>
                <w:szCs w:val="36"/>
              </w:rPr>
            </w:pP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مفرداتأعمال موجهة</w:t>
            </w:r>
          </w:p>
        </w:tc>
        <w:tc>
          <w:tcPr>
            <w:tcW w:w="1560" w:type="dxa"/>
          </w:tcPr>
          <w:p w:rsidR="007802E2" w:rsidRPr="005D2E69" w:rsidRDefault="007802E2" w:rsidP="005D2E69">
            <w:pPr>
              <w:tabs>
                <w:tab w:val="left" w:pos="2170"/>
              </w:tabs>
              <w:bidi/>
              <w:ind w:left="1440"/>
              <w:jc w:val="both"/>
              <w:rPr>
                <w:rFonts w:cs="Traditional Arabic"/>
                <w:sz w:val="36"/>
                <w:szCs w:val="36"/>
                <w:rtl/>
                <w:lang w:bidi="ar-DZ"/>
              </w:rPr>
            </w:pPr>
          </w:p>
        </w:tc>
        <w:tc>
          <w:tcPr>
            <w:tcW w:w="709" w:type="dxa"/>
            <w:vMerge/>
          </w:tcPr>
          <w:p w:rsidR="007802E2" w:rsidRPr="005D2E69" w:rsidRDefault="007802E2" w:rsidP="005D2E69">
            <w:pPr>
              <w:bidi/>
              <w:jc w:val="both"/>
              <w:rPr>
                <w:rFonts w:cs="Traditional Arabic"/>
                <w:sz w:val="36"/>
                <w:szCs w:val="36"/>
              </w:rPr>
            </w:pP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مدخل للأدب الشعبي الجزائري/ أولا: النثر الشعبي الجزائري:</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01</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المغازي: فتوح إفريقيا (الواقدي)</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02</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السير الشعبية: تغريبة بني هلال</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03</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القصة الشعبية ( حديدوان... )</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04</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القصة الخرافية( لونجة بنت الغول...)</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05</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 xml:space="preserve">القصة الأسطورية (عشبة خضار... ) </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06</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 xml:space="preserve">القصة العجائبية (الشمس ما بين حيطين...) </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07</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الألغاز والأمثال (نماذج مختارة)</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08</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ثانيا: الشعر الشعبي الجزائري:1-  المدائح النبوية: ابن مسايب</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09</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2- شعر المقاومة والثورة (لخضر بن خلوف...)</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10</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3- شعر الغزل (مصطفى بن براهيم...)</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11</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lastRenderedPageBreak/>
              <w:t xml:space="preserve">4- الرثاء (ابن قيطون: حيزية...) </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12</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 xml:space="preserve">5- الأغنية الشعبية 1: مضامينها </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13</w:t>
            </w:r>
          </w:p>
        </w:tc>
      </w:tr>
      <w:tr w:rsidR="007802E2" w:rsidRPr="005D2E69" w:rsidTr="000615FC">
        <w:tc>
          <w:tcPr>
            <w:tcW w:w="7796" w:type="dxa"/>
            <w:gridSpan w:val="4"/>
          </w:tcPr>
          <w:p w:rsidR="007802E2" w:rsidRPr="005D2E69" w:rsidRDefault="007802E2" w:rsidP="005D2E69">
            <w:pPr>
              <w:bidi/>
              <w:jc w:val="both"/>
              <w:rPr>
                <w:rFonts w:cs="Traditional Arabic"/>
                <w:sz w:val="36"/>
                <w:szCs w:val="36"/>
              </w:rPr>
            </w:pPr>
            <w:r w:rsidRPr="005D2E69">
              <w:rPr>
                <w:rFonts w:cs="Traditional Arabic" w:hint="cs"/>
                <w:sz w:val="36"/>
                <w:szCs w:val="36"/>
                <w:rtl/>
              </w:rPr>
              <w:t>الأغنية الشعبية 2: إيقاعاتها</w:t>
            </w:r>
          </w:p>
        </w:tc>
        <w:tc>
          <w:tcPr>
            <w:tcW w:w="1560" w:type="dxa"/>
          </w:tcPr>
          <w:p w:rsidR="007802E2" w:rsidRPr="005D2E69" w:rsidRDefault="007802E2" w:rsidP="005D2E69">
            <w:pPr>
              <w:bidi/>
              <w:jc w:val="both"/>
              <w:rPr>
                <w:rFonts w:cs="Traditional Arabic"/>
                <w:sz w:val="36"/>
                <w:szCs w:val="36"/>
              </w:rPr>
            </w:pPr>
          </w:p>
        </w:tc>
        <w:tc>
          <w:tcPr>
            <w:tcW w:w="709" w:type="dxa"/>
          </w:tcPr>
          <w:p w:rsidR="007802E2" w:rsidRPr="005D2E69" w:rsidRDefault="007802E2" w:rsidP="005D2E69">
            <w:pPr>
              <w:bidi/>
              <w:jc w:val="both"/>
              <w:rPr>
                <w:rFonts w:cs="Traditional Arabic"/>
                <w:sz w:val="36"/>
                <w:szCs w:val="36"/>
              </w:rPr>
            </w:pPr>
            <w:r w:rsidRPr="005D2E69">
              <w:rPr>
                <w:rFonts w:cs="Traditional Arabic" w:hint="cs"/>
                <w:sz w:val="36"/>
                <w:szCs w:val="36"/>
                <w:rtl/>
              </w:rPr>
              <w:t>14</w:t>
            </w:r>
          </w:p>
        </w:tc>
      </w:tr>
    </w:tbl>
    <w:p w:rsidR="007802E2" w:rsidRPr="006F2E9D" w:rsidRDefault="007802E2" w:rsidP="007802E2">
      <w:pPr>
        <w:bidi/>
        <w:jc w:val="both"/>
        <w:rPr>
          <w:rFonts w:ascii="Sakkal Majalla" w:hAnsi="Sakkal Majalla" w:cs="Monotype Koufi"/>
          <w:b/>
          <w:sz w:val="28"/>
          <w:szCs w:val="28"/>
          <w:rtl/>
          <w:lang w:bidi="ar-DZ"/>
        </w:rPr>
      </w:pPr>
    </w:p>
    <w:p w:rsidR="00FD3C69" w:rsidRPr="00FD3C69" w:rsidRDefault="00FD3C69" w:rsidP="00FD3C69">
      <w:pPr>
        <w:bidi/>
        <w:ind w:left="360"/>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7802E2" w:rsidRDefault="007802E2" w:rsidP="003B0A1A">
      <w:pPr>
        <w:bidi/>
        <w:jc w:val="both"/>
        <w:rPr>
          <w:rFonts w:ascii="Sakkal Majalla" w:hAnsi="Sakkal Majalla" w:cs="Monotype Koufi"/>
          <w:b/>
          <w:sz w:val="28"/>
          <w:szCs w:val="28"/>
          <w:rtl/>
          <w:lang w:bidi="ar-DZ"/>
        </w:rPr>
      </w:pPr>
    </w:p>
    <w:p w:rsidR="003B0A1A" w:rsidRPr="005B01CA" w:rsidRDefault="003B0A1A" w:rsidP="007802E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E31E9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31E9F">
        <w:rPr>
          <w:rFonts w:ascii="Sakkal Majalla" w:hAnsi="Sakkal Majalla" w:cs="W1 SHUROOQ 12 007" w:hint="cs"/>
          <w:b/>
          <w:sz w:val="32"/>
          <w:szCs w:val="32"/>
          <w:rtl/>
          <w:lang w:bidi="ar-DZ"/>
        </w:rPr>
        <w:t>الأدب الجزائري</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0615FC">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0615FC">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0615FC">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0615FC">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0615F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E31E9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31E9F">
        <w:rPr>
          <w:rFonts w:ascii="Sakkal Majalla" w:hAnsi="Sakkal Majalla" w:cs="W1 SHUROOQ 12 007" w:hint="cs"/>
          <w:b/>
          <w:sz w:val="32"/>
          <w:szCs w:val="32"/>
          <w:rtl/>
          <w:lang w:bidi="ar-DZ"/>
        </w:rPr>
        <w:t>الأدب الجزائري</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0615FC">
        <w:tc>
          <w:tcPr>
            <w:tcW w:w="4536"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0615FC">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0615F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0615FC">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0615F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0615F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0615FC">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0615F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D51F15" w:rsidRDefault="00D51F15" w:rsidP="00D51F15">
      <w:pPr>
        <w:bidi/>
        <w:ind w:left="-1"/>
        <w:jc w:val="both"/>
        <w:rPr>
          <w:rFonts w:ascii="Sakkal Majalla" w:hAnsi="Sakkal Majalla" w:cs="Monotype Koufi"/>
          <w:b/>
          <w:sz w:val="28"/>
          <w:szCs w:val="28"/>
          <w:rtl/>
          <w:lang w:bidi="ar-DZ"/>
        </w:rPr>
      </w:pPr>
    </w:p>
    <w:p w:rsidR="00D51F15" w:rsidRDefault="00D51F15" w:rsidP="00D51F15">
      <w:pPr>
        <w:bidi/>
        <w:ind w:left="-1"/>
        <w:jc w:val="both"/>
        <w:rPr>
          <w:rFonts w:ascii="Sakkal Majalla" w:hAnsi="Sakkal Majalla" w:cs="Monotype Koufi"/>
          <w:b/>
          <w:sz w:val="28"/>
          <w:szCs w:val="28"/>
          <w:rtl/>
          <w:lang w:bidi="ar-DZ"/>
        </w:rPr>
      </w:pPr>
    </w:p>
    <w:p w:rsidR="00D51F15" w:rsidRDefault="00D51F15" w:rsidP="00D51F15">
      <w:pPr>
        <w:bidi/>
        <w:ind w:left="-1"/>
        <w:jc w:val="both"/>
        <w:rPr>
          <w:rFonts w:ascii="Sakkal Majalla" w:hAnsi="Sakkal Majalla" w:cs="Monotype Koufi"/>
          <w:b/>
          <w:sz w:val="28"/>
          <w:szCs w:val="28"/>
          <w:rtl/>
          <w:lang w:bidi="ar-DZ"/>
        </w:rPr>
      </w:pPr>
    </w:p>
    <w:p w:rsidR="00D51F15" w:rsidRDefault="00D51F15" w:rsidP="00D51F15">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Pr="00435470" w:rsidRDefault="004D06A9" w:rsidP="004D06A9">
      <w:pPr>
        <w:bidi/>
        <w:ind w:left="-1"/>
        <w:jc w:val="both"/>
        <w:rPr>
          <w:rFonts w:ascii="Sakkal Majalla" w:hAnsi="Sakkal Majalla" w:cs="W1 SHUROOQ 12 007"/>
          <w:b/>
          <w:sz w:val="32"/>
          <w:szCs w:val="32"/>
          <w:rtl/>
          <w:lang w:bidi="ar-DZ"/>
        </w:rPr>
      </w:pPr>
    </w:p>
    <w:p w:rsidR="00435470" w:rsidRPr="00866544" w:rsidRDefault="00E37462" w:rsidP="00435470">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السيرة الذاتية ل</w:t>
      </w:r>
      <w:r w:rsidR="00985FF5" w:rsidRPr="00866544">
        <w:rPr>
          <w:rFonts w:ascii="Sakkal Majalla" w:hAnsi="Sakkal Majalla" w:cs="Monotype Koufi"/>
          <w:bCs/>
          <w:sz w:val="40"/>
          <w:szCs w:val="40"/>
          <w:rtl/>
          <w:lang w:bidi="ar-DZ"/>
        </w:rPr>
        <w:t>مسؤول فرقة ميدان التكوين</w:t>
      </w:r>
      <w:r w:rsidR="004C6982" w:rsidRPr="004C6982">
        <w:rPr>
          <w:rFonts w:ascii="Sakkal Majalla" w:hAnsi="Sakkal Majalla" w:cs="W1 SHUROOQ 12 007"/>
          <w:b/>
          <w:bCs/>
          <w:sz w:val="48"/>
          <w:szCs w:val="48"/>
          <w:rtl/>
          <w:lang w:bidi="ar-DZ"/>
        </w:rPr>
        <w:t xml:space="preserve"> </w:t>
      </w: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B0510E" w:rsidRDefault="00B0510E" w:rsidP="00B0510E">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footerReference w:type="default" r:id="rId24"/>
      <w:footerReference w:type="first" r:id="rId25"/>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07C" w:rsidRDefault="0042007C" w:rsidP="009940F1">
      <w:r>
        <w:separator/>
      </w:r>
    </w:p>
  </w:endnote>
  <w:endnote w:type="continuationSeparator" w:id="1">
    <w:p w:rsidR="0042007C" w:rsidRDefault="0042007C"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E69" w:rsidRPr="002E13E9" w:rsidRDefault="005D2E69"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Pr="00D56626">
      <w:rPr>
        <w:rFonts w:cs="Monotype Koufi"/>
        <w:b/>
        <w:bCs/>
        <w:sz w:val="20"/>
        <w:szCs w:val="20"/>
      </w:rPr>
      <w:instrText xml:space="preserve"> PAGE   \* MERGEFORMAT </w:instrText>
    </w:r>
    <w:r w:rsidRPr="00D56626">
      <w:rPr>
        <w:rFonts w:cs="Monotype Koufi"/>
        <w:b/>
        <w:bCs/>
        <w:sz w:val="20"/>
        <w:szCs w:val="20"/>
      </w:rPr>
      <w:fldChar w:fldCharType="separate"/>
    </w:r>
    <w:r w:rsidR="000615FC" w:rsidRPr="000615FC">
      <w:rPr>
        <w:rFonts w:ascii="Cambria" w:hAnsi="Cambria" w:cs="Monotype Koufi"/>
        <w:b/>
        <w:bCs/>
        <w:noProof/>
        <w:sz w:val="20"/>
        <w:szCs w:val="20"/>
        <w:rtl/>
      </w:rPr>
      <w:t>83</w:t>
    </w:r>
    <w:r w:rsidRPr="00D56626">
      <w:rPr>
        <w:rFonts w:cs="Monotype Koufi"/>
        <w:b/>
        <w:bCs/>
        <w:sz w:val="20"/>
        <w:szCs w:val="20"/>
      </w:rPr>
      <w:fldChar w:fldCharType="end"/>
    </w:r>
    <w:r>
      <w:rPr>
        <w:rFonts w:ascii="Sakkal Majalla" w:hAnsi="Sakkal Majalla" w:cs="Monotype Koufi"/>
        <w:rtl/>
      </w:rPr>
      <w:t xml:space="preserve"> المؤسسة: جامعة </w:t>
    </w:r>
    <w:r>
      <w:rPr>
        <w:rFonts w:ascii="Sakkal Majalla" w:hAnsi="Sakkal Majalla" w:cs="Monotype Koufi" w:hint="cs"/>
        <w:rtl/>
      </w:rPr>
      <w:t xml:space="preserve">                               </w:t>
    </w:r>
    <w:r w:rsidRPr="002E13E9">
      <w:rPr>
        <w:rFonts w:ascii="Sakkal Majalla" w:hAnsi="Sakkal Majalla" w:cs="Monotype Koufi"/>
        <w:rtl/>
      </w:rPr>
      <w:t xml:space="preserve">               </w:t>
    </w:r>
    <w:r w:rsidRPr="002E13E9">
      <w:rPr>
        <w:rFonts w:ascii="Sakkal Majalla" w:hAnsi="Sakkal Majalla" w:cs="Monotype Koufi" w:hint="cs"/>
        <w:rtl/>
      </w:rPr>
      <w:t xml:space="preserve">                                                 </w:t>
    </w:r>
    <w:r>
      <w:rPr>
        <w:rFonts w:ascii="Sakkal Majalla" w:hAnsi="Sakkal Majalla" w:cs="Monotype Koufi" w:hint="cs"/>
        <w:rtl/>
      </w:rPr>
      <w:t xml:space="preserve">                                     </w:t>
    </w:r>
    <w:r>
      <w:rPr>
        <w:rFonts w:ascii="Sakkal Majalla" w:hAnsi="Sakkal Majalla" w:cs="Monotype Koufi"/>
        <w:rtl/>
      </w:rPr>
      <w:t>عنوان ال</w:t>
    </w:r>
    <w:r>
      <w:rPr>
        <w:rFonts w:ascii="Sakkal Majalla" w:hAnsi="Sakkal Majalla" w:cs="Monotype Koufi" w:hint="cs"/>
        <w:rtl/>
      </w:rPr>
      <w:t>ليسانس</w:t>
    </w:r>
    <w:r w:rsidRPr="002E13E9">
      <w:rPr>
        <w:rFonts w:ascii="Sakkal Majalla" w:hAnsi="Sakkal Majalla" w:cs="Monotype Koufi"/>
        <w:rtl/>
      </w:rPr>
      <w:t xml:space="preserve">:    </w:t>
    </w:r>
    <w:r>
      <w:rPr>
        <w:rFonts w:ascii="Sakkal Majalla" w:hAnsi="Sakkal Majalla" w:cs="Monotype Koufi" w:hint="cs"/>
        <w:b/>
        <w:bCs/>
        <w:rtl/>
      </w:rPr>
      <w:t>الأدب الجزائري</w:t>
    </w:r>
    <w:r w:rsidRPr="002E13E9">
      <w:rPr>
        <w:rFonts w:ascii="Sakkal Majalla" w:hAnsi="Sakkal Majalla" w:cs="Monotype Koufi"/>
        <w:b/>
        <w:bCs/>
        <w:rtl/>
      </w:rPr>
      <w:t xml:space="preserve">                                                      </w:t>
    </w:r>
  </w:p>
  <w:p w:rsidR="005D2E69" w:rsidRDefault="005D2E69"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E69" w:rsidRPr="009326C9" w:rsidRDefault="005D2E69"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Pr="009326C9">
      <w:rPr>
        <w:rFonts w:cs="Monotype Koufi"/>
        <w:b/>
        <w:bCs/>
      </w:rPr>
      <w:instrText xml:space="preserve"> PAGE   \* MERGEFORMAT </w:instrText>
    </w:r>
    <w:r w:rsidRPr="009326C9">
      <w:rPr>
        <w:rFonts w:cs="Monotype Koufi"/>
        <w:b/>
        <w:bCs/>
      </w:rPr>
      <w:fldChar w:fldCharType="separate"/>
    </w:r>
    <w:r w:rsidRPr="00F208DF">
      <w:rPr>
        <w:rFonts w:ascii="Cambria" w:hAnsi="Cambria" w:cs="Monotype Koufi"/>
        <w:b/>
        <w:bCs/>
        <w:noProof/>
        <w:rtl/>
      </w:rPr>
      <w:t>1</w:t>
    </w:r>
    <w:r w:rsidRPr="009326C9">
      <w:rPr>
        <w:rFonts w:cs="Monotype Koufi"/>
        <w:b/>
        <w:bCs/>
      </w:rPr>
      <w:fldChar w:fldCharType="end"/>
    </w:r>
    <w:r w:rsidRPr="009326C9">
      <w:rPr>
        <w:rFonts w:ascii="Sakkal Majalla" w:hAnsi="Sakkal Majalla" w:cs="Monotype Koufi"/>
        <w:b/>
        <w:bCs/>
        <w:rtl/>
      </w:rPr>
      <w:t xml:space="preserve">جامعة </w:t>
    </w:r>
    <w:r>
      <w:rPr>
        <w:rFonts w:ascii="Sakkal Majalla" w:hAnsi="Sakkal Majalla" w:cs="Monotype Koufi" w:hint="cs"/>
        <w:b/>
        <w:bCs/>
        <w:rtl/>
      </w:rPr>
      <w:t xml:space="preserve">                                                                                                                                                                           </w:t>
    </w:r>
    <w:r>
      <w:rPr>
        <w:rFonts w:ascii="Sakkal Majalla" w:hAnsi="Sakkal Majalla" w:cs="Monotype Koufi" w:hint="cs"/>
        <w:b/>
        <w:bCs/>
        <w:rtl/>
        <w:lang w:bidi="ar-DZ"/>
      </w:rPr>
      <w:t xml:space="preserve">ليسانس </w:t>
    </w:r>
    <w:r w:rsidRPr="009326C9">
      <w:rPr>
        <w:rFonts w:ascii="Sakkal Majalla" w:hAnsi="Sakkal Majalla" w:cs="Monotype Koufi"/>
        <w:b/>
        <w:bCs/>
        <w:rtl/>
        <w:lang w:bidi="ar-DZ"/>
      </w:rPr>
      <w:t xml:space="preserve"> في </w:t>
    </w:r>
    <w:r>
      <w:rPr>
        <w:rFonts w:ascii="Sakkal Majalla" w:hAnsi="Sakkal Majalla" w:cs="Monotype Koufi"/>
        <w:b/>
        <w:bCs/>
        <w:rtl/>
      </w:rPr>
      <w:t>ال</w:t>
    </w:r>
    <w:r>
      <w:rPr>
        <w:rFonts w:ascii="Sakkal Majalla" w:hAnsi="Sakkal Majalla" w:cs="Monotype Koufi" w:hint="cs"/>
        <w:b/>
        <w:bCs/>
        <w:rtl/>
      </w:rPr>
      <w:t>أدب الجزائري</w:t>
    </w:r>
    <w:r w:rsidRPr="009326C9">
      <w:rPr>
        <w:rFonts w:ascii="Sakkal Majalla" w:hAnsi="Sakkal Majalla" w:cs="Monotype Koufi"/>
        <w:b/>
        <w:bCs/>
        <w:rtl/>
      </w:rPr>
      <w:t xml:space="preserve">                                                                    </w:t>
    </w:r>
  </w:p>
  <w:p w:rsidR="005D2E69" w:rsidRPr="009326C9" w:rsidRDefault="005D2E69"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07C" w:rsidRDefault="0042007C" w:rsidP="009940F1">
      <w:r>
        <w:separator/>
      </w:r>
    </w:p>
  </w:footnote>
  <w:footnote w:type="continuationSeparator" w:id="1">
    <w:p w:rsidR="0042007C" w:rsidRDefault="0042007C"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6">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7">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8">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7">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18">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9">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1">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5">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8">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2">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3"/>
  </w:num>
  <w:num w:numId="3">
    <w:abstractNumId w:val="22"/>
  </w:num>
  <w:num w:numId="4">
    <w:abstractNumId w:val="7"/>
  </w:num>
  <w:num w:numId="5">
    <w:abstractNumId w:val="17"/>
  </w:num>
  <w:num w:numId="6">
    <w:abstractNumId w:val="20"/>
  </w:num>
  <w:num w:numId="7">
    <w:abstractNumId w:val="9"/>
  </w:num>
  <w:num w:numId="8">
    <w:abstractNumId w:val="34"/>
  </w:num>
  <w:num w:numId="9">
    <w:abstractNumId w:val="24"/>
  </w:num>
  <w:num w:numId="10">
    <w:abstractNumId w:val="19"/>
  </w:num>
  <w:num w:numId="11">
    <w:abstractNumId w:val="4"/>
  </w:num>
  <w:num w:numId="12">
    <w:abstractNumId w:val="30"/>
  </w:num>
  <w:num w:numId="13">
    <w:abstractNumId w:val="21"/>
  </w:num>
  <w:num w:numId="14">
    <w:abstractNumId w:val="31"/>
  </w:num>
  <w:num w:numId="15">
    <w:abstractNumId w:val="5"/>
  </w:num>
  <w:num w:numId="16">
    <w:abstractNumId w:val="10"/>
  </w:num>
  <w:num w:numId="17">
    <w:abstractNumId w:val="29"/>
  </w:num>
  <w:num w:numId="18">
    <w:abstractNumId w:val="12"/>
  </w:num>
  <w:num w:numId="19">
    <w:abstractNumId w:val="11"/>
  </w:num>
  <w:num w:numId="20">
    <w:abstractNumId w:val="8"/>
  </w:num>
  <w:num w:numId="21">
    <w:abstractNumId w:val="1"/>
  </w:num>
  <w:num w:numId="22">
    <w:abstractNumId w:val="3"/>
  </w:num>
  <w:num w:numId="23">
    <w:abstractNumId w:val="0"/>
  </w:num>
  <w:num w:numId="24">
    <w:abstractNumId w:val="27"/>
  </w:num>
  <w:num w:numId="25">
    <w:abstractNumId w:val="35"/>
  </w:num>
  <w:num w:numId="26">
    <w:abstractNumId w:val="23"/>
  </w:num>
  <w:num w:numId="27">
    <w:abstractNumId w:val="18"/>
  </w:num>
  <w:num w:numId="28">
    <w:abstractNumId w:val="25"/>
  </w:num>
  <w:num w:numId="29">
    <w:abstractNumId w:val="15"/>
  </w:num>
  <w:num w:numId="30">
    <w:abstractNumId w:val="2"/>
  </w:num>
  <w:num w:numId="31">
    <w:abstractNumId w:val="33"/>
  </w:num>
  <w:num w:numId="32">
    <w:abstractNumId w:val="16"/>
  </w:num>
  <w:num w:numId="33">
    <w:abstractNumId w:val="32"/>
  </w:num>
  <w:num w:numId="34">
    <w:abstractNumId w:val="28"/>
  </w:num>
  <w:num w:numId="35">
    <w:abstractNumId w:val="26"/>
  </w:num>
  <w:num w:numId="36">
    <w:abstractNumId w:val="1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188418"/>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129"/>
    <w:rsid w:val="0001397A"/>
    <w:rsid w:val="0001716D"/>
    <w:rsid w:val="00023C49"/>
    <w:rsid w:val="00024603"/>
    <w:rsid w:val="00026C29"/>
    <w:rsid w:val="00026E47"/>
    <w:rsid w:val="00027E75"/>
    <w:rsid w:val="000312D4"/>
    <w:rsid w:val="00032772"/>
    <w:rsid w:val="00032994"/>
    <w:rsid w:val="00033444"/>
    <w:rsid w:val="0003387C"/>
    <w:rsid w:val="00035B63"/>
    <w:rsid w:val="000412EC"/>
    <w:rsid w:val="000525FF"/>
    <w:rsid w:val="00054777"/>
    <w:rsid w:val="00060BCC"/>
    <w:rsid w:val="000615FC"/>
    <w:rsid w:val="000618FD"/>
    <w:rsid w:val="00062434"/>
    <w:rsid w:val="00062CCE"/>
    <w:rsid w:val="00062D4E"/>
    <w:rsid w:val="000635C0"/>
    <w:rsid w:val="000653F4"/>
    <w:rsid w:val="00066DC2"/>
    <w:rsid w:val="00075B2A"/>
    <w:rsid w:val="000807A7"/>
    <w:rsid w:val="00080B44"/>
    <w:rsid w:val="0008432B"/>
    <w:rsid w:val="0009015E"/>
    <w:rsid w:val="00090F4F"/>
    <w:rsid w:val="0009256F"/>
    <w:rsid w:val="00095AF1"/>
    <w:rsid w:val="00095D7F"/>
    <w:rsid w:val="000A27E5"/>
    <w:rsid w:val="000A326C"/>
    <w:rsid w:val="000A5969"/>
    <w:rsid w:val="000B0B01"/>
    <w:rsid w:val="000B0D76"/>
    <w:rsid w:val="000B137C"/>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24B3"/>
    <w:rsid w:val="00102A2F"/>
    <w:rsid w:val="00106886"/>
    <w:rsid w:val="00110B4D"/>
    <w:rsid w:val="00116FE3"/>
    <w:rsid w:val="00120FAE"/>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4B0"/>
    <w:rsid w:val="00161EC7"/>
    <w:rsid w:val="00162E50"/>
    <w:rsid w:val="00164618"/>
    <w:rsid w:val="001673B8"/>
    <w:rsid w:val="001703C7"/>
    <w:rsid w:val="00170E8C"/>
    <w:rsid w:val="001721B5"/>
    <w:rsid w:val="00172FF0"/>
    <w:rsid w:val="0017479C"/>
    <w:rsid w:val="00176D5E"/>
    <w:rsid w:val="00177CB8"/>
    <w:rsid w:val="00180E78"/>
    <w:rsid w:val="00183253"/>
    <w:rsid w:val="00186B37"/>
    <w:rsid w:val="00191C46"/>
    <w:rsid w:val="00192C87"/>
    <w:rsid w:val="00193ECA"/>
    <w:rsid w:val="0019566D"/>
    <w:rsid w:val="00196EFE"/>
    <w:rsid w:val="001A202C"/>
    <w:rsid w:val="001A2440"/>
    <w:rsid w:val="001A3BFD"/>
    <w:rsid w:val="001A4CAF"/>
    <w:rsid w:val="001A5983"/>
    <w:rsid w:val="001A6811"/>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07E4"/>
    <w:rsid w:val="001D21B3"/>
    <w:rsid w:val="001D2DBD"/>
    <w:rsid w:val="001D4151"/>
    <w:rsid w:val="001D50E5"/>
    <w:rsid w:val="001D6113"/>
    <w:rsid w:val="001D7BB4"/>
    <w:rsid w:val="001E177E"/>
    <w:rsid w:val="001E4FBE"/>
    <w:rsid w:val="001E6B30"/>
    <w:rsid w:val="001E7412"/>
    <w:rsid w:val="001F3F61"/>
    <w:rsid w:val="001F6022"/>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2044"/>
    <w:rsid w:val="00284D5E"/>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D3B5A"/>
    <w:rsid w:val="002D535E"/>
    <w:rsid w:val="002D648E"/>
    <w:rsid w:val="002E13E9"/>
    <w:rsid w:val="002E5642"/>
    <w:rsid w:val="002E6CB2"/>
    <w:rsid w:val="002F0C17"/>
    <w:rsid w:val="002F4AEC"/>
    <w:rsid w:val="002F6AF5"/>
    <w:rsid w:val="002F704C"/>
    <w:rsid w:val="00300A75"/>
    <w:rsid w:val="00300E37"/>
    <w:rsid w:val="00301E69"/>
    <w:rsid w:val="00302954"/>
    <w:rsid w:val="00302A32"/>
    <w:rsid w:val="00302BF1"/>
    <w:rsid w:val="00303405"/>
    <w:rsid w:val="00310495"/>
    <w:rsid w:val="00311B04"/>
    <w:rsid w:val="00313945"/>
    <w:rsid w:val="00323446"/>
    <w:rsid w:val="00323864"/>
    <w:rsid w:val="003238F8"/>
    <w:rsid w:val="00323E13"/>
    <w:rsid w:val="00326388"/>
    <w:rsid w:val="00327B83"/>
    <w:rsid w:val="00330001"/>
    <w:rsid w:val="00330309"/>
    <w:rsid w:val="0033051A"/>
    <w:rsid w:val="00333B12"/>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6681E"/>
    <w:rsid w:val="00372AAD"/>
    <w:rsid w:val="00373171"/>
    <w:rsid w:val="00377848"/>
    <w:rsid w:val="00380010"/>
    <w:rsid w:val="00380EC5"/>
    <w:rsid w:val="00382DC4"/>
    <w:rsid w:val="00385807"/>
    <w:rsid w:val="00395DD4"/>
    <w:rsid w:val="003A3A9D"/>
    <w:rsid w:val="003A79C2"/>
    <w:rsid w:val="003B0A1A"/>
    <w:rsid w:val="003B4349"/>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3B4C"/>
    <w:rsid w:val="003F3FD6"/>
    <w:rsid w:val="003F51DC"/>
    <w:rsid w:val="003F7F52"/>
    <w:rsid w:val="00403722"/>
    <w:rsid w:val="00405338"/>
    <w:rsid w:val="00410D09"/>
    <w:rsid w:val="0041171A"/>
    <w:rsid w:val="00412FC4"/>
    <w:rsid w:val="0041385E"/>
    <w:rsid w:val="00414AE1"/>
    <w:rsid w:val="004155E8"/>
    <w:rsid w:val="0041560A"/>
    <w:rsid w:val="00416BDD"/>
    <w:rsid w:val="0042007C"/>
    <w:rsid w:val="00423239"/>
    <w:rsid w:val="00424C67"/>
    <w:rsid w:val="0042630D"/>
    <w:rsid w:val="004270BB"/>
    <w:rsid w:val="00427488"/>
    <w:rsid w:val="00430266"/>
    <w:rsid w:val="0043169A"/>
    <w:rsid w:val="00432998"/>
    <w:rsid w:val="00433962"/>
    <w:rsid w:val="004352DF"/>
    <w:rsid w:val="00435470"/>
    <w:rsid w:val="00435E0D"/>
    <w:rsid w:val="0043636A"/>
    <w:rsid w:val="004435B2"/>
    <w:rsid w:val="004439E9"/>
    <w:rsid w:val="004469DF"/>
    <w:rsid w:val="004508E6"/>
    <w:rsid w:val="00451F60"/>
    <w:rsid w:val="004522EF"/>
    <w:rsid w:val="00455644"/>
    <w:rsid w:val="00455CF2"/>
    <w:rsid w:val="00456622"/>
    <w:rsid w:val="0046025B"/>
    <w:rsid w:val="004607D7"/>
    <w:rsid w:val="004639C5"/>
    <w:rsid w:val="004672BF"/>
    <w:rsid w:val="004713BF"/>
    <w:rsid w:val="004717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1812"/>
    <w:rsid w:val="004D25C5"/>
    <w:rsid w:val="004D459F"/>
    <w:rsid w:val="004D5331"/>
    <w:rsid w:val="004D6BA1"/>
    <w:rsid w:val="004E0CA5"/>
    <w:rsid w:val="004E1D99"/>
    <w:rsid w:val="004E371B"/>
    <w:rsid w:val="004E5303"/>
    <w:rsid w:val="004E5708"/>
    <w:rsid w:val="004E69D6"/>
    <w:rsid w:val="004E6FD7"/>
    <w:rsid w:val="004F0D65"/>
    <w:rsid w:val="004F0EDB"/>
    <w:rsid w:val="004F2942"/>
    <w:rsid w:val="004F3E61"/>
    <w:rsid w:val="004F5162"/>
    <w:rsid w:val="004F52CB"/>
    <w:rsid w:val="005020BB"/>
    <w:rsid w:val="00502D7D"/>
    <w:rsid w:val="00504D77"/>
    <w:rsid w:val="00507415"/>
    <w:rsid w:val="00507BFB"/>
    <w:rsid w:val="00513160"/>
    <w:rsid w:val="00517674"/>
    <w:rsid w:val="00517922"/>
    <w:rsid w:val="00520152"/>
    <w:rsid w:val="00521CE7"/>
    <w:rsid w:val="00524168"/>
    <w:rsid w:val="0052696D"/>
    <w:rsid w:val="00530F34"/>
    <w:rsid w:val="005319DC"/>
    <w:rsid w:val="00532474"/>
    <w:rsid w:val="00532DD7"/>
    <w:rsid w:val="005333E0"/>
    <w:rsid w:val="00533F8A"/>
    <w:rsid w:val="00537926"/>
    <w:rsid w:val="00545061"/>
    <w:rsid w:val="00545A84"/>
    <w:rsid w:val="00547CC6"/>
    <w:rsid w:val="005514D8"/>
    <w:rsid w:val="00552988"/>
    <w:rsid w:val="005531A6"/>
    <w:rsid w:val="005531FA"/>
    <w:rsid w:val="00555FF4"/>
    <w:rsid w:val="005562F5"/>
    <w:rsid w:val="005714C2"/>
    <w:rsid w:val="00572281"/>
    <w:rsid w:val="0057258F"/>
    <w:rsid w:val="0057399F"/>
    <w:rsid w:val="005759C0"/>
    <w:rsid w:val="00577BA7"/>
    <w:rsid w:val="00582B0B"/>
    <w:rsid w:val="00583FD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003"/>
    <w:rsid w:val="005C6AB7"/>
    <w:rsid w:val="005C7307"/>
    <w:rsid w:val="005C760F"/>
    <w:rsid w:val="005D20C4"/>
    <w:rsid w:val="005D2E69"/>
    <w:rsid w:val="005D5440"/>
    <w:rsid w:val="005E23AA"/>
    <w:rsid w:val="005E4C51"/>
    <w:rsid w:val="005E7922"/>
    <w:rsid w:val="005F12B0"/>
    <w:rsid w:val="005F21BB"/>
    <w:rsid w:val="005F391C"/>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565E"/>
    <w:rsid w:val="00666D10"/>
    <w:rsid w:val="006728F5"/>
    <w:rsid w:val="00674B91"/>
    <w:rsid w:val="00675B19"/>
    <w:rsid w:val="006800B0"/>
    <w:rsid w:val="006815EF"/>
    <w:rsid w:val="00683873"/>
    <w:rsid w:val="00684115"/>
    <w:rsid w:val="00685B37"/>
    <w:rsid w:val="00690782"/>
    <w:rsid w:val="0069247A"/>
    <w:rsid w:val="00692E97"/>
    <w:rsid w:val="00693402"/>
    <w:rsid w:val="00693CE4"/>
    <w:rsid w:val="0069454D"/>
    <w:rsid w:val="0069472D"/>
    <w:rsid w:val="0069537B"/>
    <w:rsid w:val="00696B37"/>
    <w:rsid w:val="006A0F7D"/>
    <w:rsid w:val="006A2FA2"/>
    <w:rsid w:val="006A300F"/>
    <w:rsid w:val="006A3AB0"/>
    <w:rsid w:val="006A3E9D"/>
    <w:rsid w:val="006A47EC"/>
    <w:rsid w:val="006A55B6"/>
    <w:rsid w:val="006A73D9"/>
    <w:rsid w:val="006B093E"/>
    <w:rsid w:val="006B25D2"/>
    <w:rsid w:val="006B3C21"/>
    <w:rsid w:val="006B4B67"/>
    <w:rsid w:val="006B598A"/>
    <w:rsid w:val="006B7FF3"/>
    <w:rsid w:val="006C3174"/>
    <w:rsid w:val="006C41D8"/>
    <w:rsid w:val="006D0DB3"/>
    <w:rsid w:val="006D1D10"/>
    <w:rsid w:val="006D215A"/>
    <w:rsid w:val="006D46A8"/>
    <w:rsid w:val="006D4E35"/>
    <w:rsid w:val="006D5B98"/>
    <w:rsid w:val="006D673A"/>
    <w:rsid w:val="006D6EA4"/>
    <w:rsid w:val="006D7199"/>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1DD0"/>
    <w:rsid w:val="007124FB"/>
    <w:rsid w:val="00714173"/>
    <w:rsid w:val="007147F9"/>
    <w:rsid w:val="0071758A"/>
    <w:rsid w:val="00717EDB"/>
    <w:rsid w:val="00721D25"/>
    <w:rsid w:val="00723A6F"/>
    <w:rsid w:val="00725E9E"/>
    <w:rsid w:val="0072688F"/>
    <w:rsid w:val="00727976"/>
    <w:rsid w:val="00727FEA"/>
    <w:rsid w:val="0073054F"/>
    <w:rsid w:val="00731AD4"/>
    <w:rsid w:val="007343F8"/>
    <w:rsid w:val="00734DCA"/>
    <w:rsid w:val="00740508"/>
    <w:rsid w:val="00741B6B"/>
    <w:rsid w:val="00741C08"/>
    <w:rsid w:val="007458DB"/>
    <w:rsid w:val="0074756E"/>
    <w:rsid w:val="0074791E"/>
    <w:rsid w:val="007506C3"/>
    <w:rsid w:val="0075078C"/>
    <w:rsid w:val="0075297C"/>
    <w:rsid w:val="00752A94"/>
    <w:rsid w:val="007547D8"/>
    <w:rsid w:val="00754C3B"/>
    <w:rsid w:val="007566BE"/>
    <w:rsid w:val="00757805"/>
    <w:rsid w:val="00762601"/>
    <w:rsid w:val="00763CF0"/>
    <w:rsid w:val="00765789"/>
    <w:rsid w:val="007677B8"/>
    <w:rsid w:val="0077002D"/>
    <w:rsid w:val="007702D3"/>
    <w:rsid w:val="00773589"/>
    <w:rsid w:val="007738B6"/>
    <w:rsid w:val="00774E2C"/>
    <w:rsid w:val="007802E2"/>
    <w:rsid w:val="0078136E"/>
    <w:rsid w:val="00781F71"/>
    <w:rsid w:val="00782985"/>
    <w:rsid w:val="00782F39"/>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12D5D"/>
    <w:rsid w:val="00813FA6"/>
    <w:rsid w:val="00815DFF"/>
    <w:rsid w:val="00815F01"/>
    <w:rsid w:val="0081606A"/>
    <w:rsid w:val="00816C3C"/>
    <w:rsid w:val="00821135"/>
    <w:rsid w:val="00823439"/>
    <w:rsid w:val="008234AD"/>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70B8B"/>
    <w:rsid w:val="00872CD1"/>
    <w:rsid w:val="00874B27"/>
    <w:rsid w:val="008776A1"/>
    <w:rsid w:val="00882144"/>
    <w:rsid w:val="008840DC"/>
    <w:rsid w:val="00884E79"/>
    <w:rsid w:val="00886B9F"/>
    <w:rsid w:val="008877EB"/>
    <w:rsid w:val="00891178"/>
    <w:rsid w:val="008945B0"/>
    <w:rsid w:val="008947F7"/>
    <w:rsid w:val="00895F88"/>
    <w:rsid w:val="008A19DC"/>
    <w:rsid w:val="008A370D"/>
    <w:rsid w:val="008A43B1"/>
    <w:rsid w:val="008B0CCC"/>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B50"/>
    <w:rsid w:val="008E0A76"/>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3D21"/>
    <w:rsid w:val="00945F4F"/>
    <w:rsid w:val="00950EE2"/>
    <w:rsid w:val="00951118"/>
    <w:rsid w:val="00954BAB"/>
    <w:rsid w:val="0096341F"/>
    <w:rsid w:val="009646B9"/>
    <w:rsid w:val="00964BFA"/>
    <w:rsid w:val="00967120"/>
    <w:rsid w:val="00981411"/>
    <w:rsid w:val="00981D10"/>
    <w:rsid w:val="009834E8"/>
    <w:rsid w:val="00984213"/>
    <w:rsid w:val="00985FF5"/>
    <w:rsid w:val="00986248"/>
    <w:rsid w:val="00987F1F"/>
    <w:rsid w:val="009926C3"/>
    <w:rsid w:val="00992BFD"/>
    <w:rsid w:val="00993134"/>
    <w:rsid w:val="009940F1"/>
    <w:rsid w:val="00997350"/>
    <w:rsid w:val="00997A1E"/>
    <w:rsid w:val="00997ADA"/>
    <w:rsid w:val="009A12E0"/>
    <w:rsid w:val="009A276C"/>
    <w:rsid w:val="009A3D6A"/>
    <w:rsid w:val="009B28F4"/>
    <w:rsid w:val="009B3070"/>
    <w:rsid w:val="009B4B48"/>
    <w:rsid w:val="009B6601"/>
    <w:rsid w:val="009C1760"/>
    <w:rsid w:val="009C2179"/>
    <w:rsid w:val="009C22F8"/>
    <w:rsid w:val="009C7829"/>
    <w:rsid w:val="009D1814"/>
    <w:rsid w:val="009D2853"/>
    <w:rsid w:val="009D3755"/>
    <w:rsid w:val="009D5369"/>
    <w:rsid w:val="009D68EB"/>
    <w:rsid w:val="009D6A27"/>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26302"/>
    <w:rsid w:val="00A3069B"/>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71B9"/>
    <w:rsid w:val="00A7000C"/>
    <w:rsid w:val="00A7088D"/>
    <w:rsid w:val="00A71746"/>
    <w:rsid w:val="00A73961"/>
    <w:rsid w:val="00A76BD7"/>
    <w:rsid w:val="00A7765D"/>
    <w:rsid w:val="00A82DAF"/>
    <w:rsid w:val="00A8420E"/>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FC7"/>
    <w:rsid w:val="00AF4AC5"/>
    <w:rsid w:val="00B00EE7"/>
    <w:rsid w:val="00B01C5C"/>
    <w:rsid w:val="00B02A58"/>
    <w:rsid w:val="00B031FE"/>
    <w:rsid w:val="00B0510E"/>
    <w:rsid w:val="00B12956"/>
    <w:rsid w:val="00B12F57"/>
    <w:rsid w:val="00B133A1"/>
    <w:rsid w:val="00B14CD4"/>
    <w:rsid w:val="00B160DE"/>
    <w:rsid w:val="00B2038F"/>
    <w:rsid w:val="00B20CD5"/>
    <w:rsid w:val="00B217DA"/>
    <w:rsid w:val="00B26F55"/>
    <w:rsid w:val="00B333EF"/>
    <w:rsid w:val="00B37DCB"/>
    <w:rsid w:val="00B41BD8"/>
    <w:rsid w:val="00B41D8E"/>
    <w:rsid w:val="00B41F83"/>
    <w:rsid w:val="00B425EE"/>
    <w:rsid w:val="00B457D8"/>
    <w:rsid w:val="00B51F1A"/>
    <w:rsid w:val="00B52914"/>
    <w:rsid w:val="00B54D05"/>
    <w:rsid w:val="00B56483"/>
    <w:rsid w:val="00B56D40"/>
    <w:rsid w:val="00B56F2E"/>
    <w:rsid w:val="00B61131"/>
    <w:rsid w:val="00B636D8"/>
    <w:rsid w:val="00B6394A"/>
    <w:rsid w:val="00B6488D"/>
    <w:rsid w:val="00B6770F"/>
    <w:rsid w:val="00B81581"/>
    <w:rsid w:val="00B867AC"/>
    <w:rsid w:val="00B939BC"/>
    <w:rsid w:val="00B93BFF"/>
    <w:rsid w:val="00BA0838"/>
    <w:rsid w:val="00BA1439"/>
    <w:rsid w:val="00BA442F"/>
    <w:rsid w:val="00BA6069"/>
    <w:rsid w:val="00BA6B0B"/>
    <w:rsid w:val="00BA718B"/>
    <w:rsid w:val="00BB3F77"/>
    <w:rsid w:val="00BB525A"/>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467A"/>
    <w:rsid w:val="00C45868"/>
    <w:rsid w:val="00C51A73"/>
    <w:rsid w:val="00C520F3"/>
    <w:rsid w:val="00C55662"/>
    <w:rsid w:val="00C6127A"/>
    <w:rsid w:val="00C63DA8"/>
    <w:rsid w:val="00C66794"/>
    <w:rsid w:val="00C747AE"/>
    <w:rsid w:val="00C75E5C"/>
    <w:rsid w:val="00C766B5"/>
    <w:rsid w:val="00C76C4D"/>
    <w:rsid w:val="00C771CE"/>
    <w:rsid w:val="00C77DE1"/>
    <w:rsid w:val="00C81587"/>
    <w:rsid w:val="00C84628"/>
    <w:rsid w:val="00C8618F"/>
    <w:rsid w:val="00C86920"/>
    <w:rsid w:val="00C90370"/>
    <w:rsid w:val="00C9235E"/>
    <w:rsid w:val="00C9366B"/>
    <w:rsid w:val="00C972B2"/>
    <w:rsid w:val="00C97D2B"/>
    <w:rsid w:val="00CA28CA"/>
    <w:rsid w:val="00CA2FDB"/>
    <w:rsid w:val="00CB7CEB"/>
    <w:rsid w:val="00CC14D4"/>
    <w:rsid w:val="00CC5A0B"/>
    <w:rsid w:val="00CC7FC1"/>
    <w:rsid w:val="00CD07F8"/>
    <w:rsid w:val="00CD1E2D"/>
    <w:rsid w:val="00CD454E"/>
    <w:rsid w:val="00CD5C12"/>
    <w:rsid w:val="00CD6F46"/>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57DA"/>
    <w:rsid w:val="00D06A0A"/>
    <w:rsid w:val="00D06CA3"/>
    <w:rsid w:val="00D1159E"/>
    <w:rsid w:val="00D12BDB"/>
    <w:rsid w:val="00D153FC"/>
    <w:rsid w:val="00D15BBB"/>
    <w:rsid w:val="00D15BF9"/>
    <w:rsid w:val="00D1632A"/>
    <w:rsid w:val="00D21E68"/>
    <w:rsid w:val="00D27FE8"/>
    <w:rsid w:val="00D30584"/>
    <w:rsid w:val="00D34098"/>
    <w:rsid w:val="00D35F68"/>
    <w:rsid w:val="00D36604"/>
    <w:rsid w:val="00D36FD9"/>
    <w:rsid w:val="00D40004"/>
    <w:rsid w:val="00D40D5C"/>
    <w:rsid w:val="00D42CD3"/>
    <w:rsid w:val="00D436CB"/>
    <w:rsid w:val="00D43F93"/>
    <w:rsid w:val="00D44325"/>
    <w:rsid w:val="00D46E31"/>
    <w:rsid w:val="00D51F15"/>
    <w:rsid w:val="00D53062"/>
    <w:rsid w:val="00D56626"/>
    <w:rsid w:val="00D65780"/>
    <w:rsid w:val="00D6634E"/>
    <w:rsid w:val="00D67AD0"/>
    <w:rsid w:val="00D7106A"/>
    <w:rsid w:val="00D7318A"/>
    <w:rsid w:val="00D76F76"/>
    <w:rsid w:val="00D813A3"/>
    <w:rsid w:val="00D81DA0"/>
    <w:rsid w:val="00D83A16"/>
    <w:rsid w:val="00D857BC"/>
    <w:rsid w:val="00D85B5F"/>
    <w:rsid w:val="00D85CD4"/>
    <w:rsid w:val="00D8730B"/>
    <w:rsid w:val="00D91464"/>
    <w:rsid w:val="00D91B52"/>
    <w:rsid w:val="00D92881"/>
    <w:rsid w:val="00D93041"/>
    <w:rsid w:val="00D93CDF"/>
    <w:rsid w:val="00D976D5"/>
    <w:rsid w:val="00D9778D"/>
    <w:rsid w:val="00DA2DB5"/>
    <w:rsid w:val="00DA4204"/>
    <w:rsid w:val="00DA44BD"/>
    <w:rsid w:val="00DA5BC1"/>
    <w:rsid w:val="00DA5E0D"/>
    <w:rsid w:val="00DB00CB"/>
    <w:rsid w:val="00DB640F"/>
    <w:rsid w:val="00DB68B9"/>
    <w:rsid w:val="00DB70DE"/>
    <w:rsid w:val="00DC08F1"/>
    <w:rsid w:val="00DC12D1"/>
    <w:rsid w:val="00DC1B1C"/>
    <w:rsid w:val="00DC25D0"/>
    <w:rsid w:val="00DC3B4F"/>
    <w:rsid w:val="00DC490A"/>
    <w:rsid w:val="00DD00A1"/>
    <w:rsid w:val="00DD1702"/>
    <w:rsid w:val="00DD1CF9"/>
    <w:rsid w:val="00DD311C"/>
    <w:rsid w:val="00DD65E3"/>
    <w:rsid w:val="00DD7A9C"/>
    <w:rsid w:val="00DE3333"/>
    <w:rsid w:val="00DE5637"/>
    <w:rsid w:val="00DE648F"/>
    <w:rsid w:val="00DE7BC6"/>
    <w:rsid w:val="00DF3C02"/>
    <w:rsid w:val="00DF7145"/>
    <w:rsid w:val="00E00B23"/>
    <w:rsid w:val="00E013FA"/>
    <w:rsid w:val="00E04540"/>
    <w:rsid w:val="00E05DF8"/>
    <w:rsid w:val="00E10E5C"/>
    <w:rsid w:val="00E117D3"/>
    <w:rsid w:val="00E11914"/>
    <w:rsid w:val="00E13B9D"/>
    <w:rsid w:val="00E1439B"/>
    <w:rsid w:val="00E16A36"/>
    <w:rsid w:val="00E17709"/>
    <w:rsid w:val="00E2078C"/>
    <w:rsid w:val="00E31E9F"/>
    <w:rsid w:val="00E33839"/>
    <w:rsid w:val="00E348B1"/>
    <w:rsid w:val="00E37462"/>
    <w:rsid w:val="00E4068A"/>
    <w:rsid w:val="00E46C03"/>
    <w:rsid w:val="00E537BE"/>
    <w:rsid w:val="00E608FF"/>
    <w:rsid w:val="00E60F82"/>
    <w:rsid w:val="00E61296"/>
    <w:rsid w:val="00E67E31"/>
    <w:rsid w:val="00E7044C"/>
    <w:rsid w:val="00E713FD"/>
    <w:rsid w:val="00E74BD2"/>
    <w:rsid w:val="00E74BF7"/>
    <w:rsid w:val="00E84EEA"/>
    <w:rsid w:val="00E8573F"/>
    <w:rsid w:val="00E86915"/>
    <w:rsid w:val="00E86B8F"/>
    <w:rsid w:val="00E879C6"/>
    <w:rsid w:val="00E87D04"/>
    <w:rsid w:val="00E922B3"/>
    <w:rsid w:val="00E95F43"/>
    <w:rsid w:val="00EA0ACE"/>
    <w:rsid w:val="00EA2814"/>
    <w:rsid w:val="00EA4617"/>
    <w:rsid w:val="00EA6E08"/>
    <w:rsid w:val="00EB115D"/>
    <w:rsid w:val="00EB174B"/>
    <w:rsid w:val="00EB313A"/>
    <w:rsid w:val="00EB4566"/>
    <w:rsid w:val="00EB67C3"/>
    <w:rsid w:val="00EB6962"/>
    <w:rsid w:val="00EC0137"/>
    <w:rsid w:val="00EC485E"/>
    <w:rsid w:val="00EC6AE5"/>
    <w:rsid w:val="00EC6B35"/>
    <w:rsid w:val="00EC6FD9"/>
    <w:rsid w:val="00ED0196"/>
    <w:rsid w:val="00ED0297"/>
    <w:rsid w:val="00EE177E"/>
    <w:rsid w:val="00EE372B"/>
    <w:rsid w:val="00EE5D34"/>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08DF"/>
    <w:rsid w:val="00F21825"/>
    <w:rsid w:val="00F21EFB"/>
    <w:rsid w:val="00F223AB"/>
    <w:rsid w:val="00F22C39"/>
    <w:rsid w:val="00F23303"/>
    <w:rsid w:val="00F257E6"/>
    <w:rsid w:val="00F30CB5"/>
    <w:rsid w:val="00F31052"/>
    <w:rsid w:val="00F31754"/>
    <w:rsid w:val="00F320D0"/>
    <w:rsid w:val="00F32CF9"/>
    <w:rsid w:val="00F34BBF"/>
    <w:rsid w:val="00F35609"/>
    <w:rsid w:val="00F41D29"/>
    <w:rsid w:val="00F43107"/>
    <w:rsid w:val="00F44DE9"/>
    <w:rsid w:val="00F51847"/>
    <w:rsid w:val="00F52B7F"/>
    <w:rsid w:val="00F53B23"/>
    <w:rsid w:val="00F53CD1"/>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B773A"/>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C%D8%A7%D9%85%D8%B9_%D8%A7%D9%84%D8%AF%D8%B1%D9%88%D8%B3_%D8%A7%D9%84%D8%B9%D8%B1%D8%A8%D9%8A%D8%A9&amp;action=edit&amp;redlink=1" TargetMode="External"/><Relationship Id="rId13" Type="http://schemas.openxmlformats.org/officeDocument/2006/relationships/hyperlink" Target="http://ar.wikipedia.org/wiki/%D8%A3%D8%A8%D9%88_%D9%85%D8%AD%D9%85%D8%AF_%D8%B9%D8%A8%D8%AF_%D8%A7%D9%84%D9%84%D9%87_%D8%A8%D9%86_%D8%B9%D9%82%D9%8A%D9%84" TargetMode="External"/><Relationship Id="rId18" Type="http://schemas.openxmlformats.org/officeDocument/2006/relationships/hyperlink" Target="http://www.neelwafurat.com/abookstore/bookpage.asp?id=9345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83659" TargetMode="External"/><Relationship Id="rId7" Type="http://schemas.openxmlformats.org/officeDocument/2006/relationships/endnotes" Target="endnotes.xml"/><Relationship Id="rId12" Type="http://schemas.openxmlformats.org/officeDocument/2006/relationships/hyperlink" Target="http://ar.wikipedia.org/wiki/%D8%B4%D8%B1%D8%AD_%D8%A7%D8%A8%D9%86_%D8%B9%D9%82%D9%8A%D9%84" TargetMode="External"/><Relationship Id="rId17" Type="http://schemas.openxmlformats.org/officeDocument/2006/relationships/hyperlink" Target="http://www.islamhouse.com/6942/ar/ar/author/%D9%85%D8%AD%D9%85%D8%AF_%D8%A8%D9%86_%D8%A5%D8%A8%D8%B1%D8%A7%D9%87%D9%8A%D9%85_%D8%A7%D9%84%D8%AD%D9%85%D8%A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vb.tafsir.net/tafsir25607/" TargetMode="External"/><Relationship Id="rId20" Type="http://schemas.openxmlformats.org/officeDocument/2006/relationships/hyperlink" Target="http://www.neelwafurat.com/abookstore/bookpage.asp?id=770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B1%D8%B6%D9%8A_%D8%A7%D9%84%D8%AF%D9%8A%D9%86_%D8%A7%D9%84%D8%A5%D8%B3%D8%AA%D8%B1%D8%A7%D8%A8%D8%A7%D8%B0%D9%8A&amp;action=edit&amp;redlink=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A7%D8%A8%D9%86_%D9%87%D8%B4%D8%A7%D9%85_%D8%A7%D9%84%D8%A3%D9%86%D8%B5%D8%A7%D8%B1%D9%8A" TargetMode="External"/><Relationship Id="rId23"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10" Type="http://schemas.openxmlformats.org/officeDocument/2006/relationships/hyperlink" Target="http://ar.wikipedia.org/w/index.php?title=%D8%B4%D8%B1%D8%AD_%D9%83%D8%A7%D9%81%D9%8A%D8%A9_%D8%A7%D8%A8%D9%86_%D8%A7%D9%84%D8%AD%D8%A7%D8%AC%D8%A8&amp;action=edit&amp;redlink=1" TargetMode="External"/><Relationship Id="rId19" Type="http://schemas.openxmlformats.org/officeDocument/2006/relationships/hyperlink" Target="http://www.neelwafurat.com/abookstore/bookpage.asp?id=91108" TargetMode="External"/><Relationship Id="rId4" Type="http://schemas.openxmlformats.org/officeDocument/2006/relationships/settings" Target="settings.xml"/><Relationship Id="rId9" Type="http://schemas.openxmlformats.org/officeDocument/2006/relationships/hyperlink" Target="http://ar.wikipedia.org/wiki/%D9%85%D8%B5%D8%B7%D9%81%D9%89_%D8%A7%D9%84%D8%BA%D9%84%D8%A7%D9%8A%D9%8A%D9%86%D9%8A" TargetMode="External"/><Relationship Id="rId14" Type="http://schemas.openxmlformats.org/officeDocument/2006/relationships/hyperlink" Target="http://ar.wikipedia.org/wiki/%D9%85%D8%BA%D9%86%D9%8A_%D8%A7%D9%84%D9%84%D8%A8%D9%8A%D8%A8_%D8%B9%D9%86_%D9%83%D8%AA%D8%A8_%D8%A7%D9%84%D8%A3%D8%B9%D8%A7%D8%B1%D9%8A%D8%A8" TargetMode="External"/><Relationship Id="rId22" Type="http://schemas.openxmlformats.org/officeDocument/2006/relationships/hyperlink" Target="http://www.neelwafurat.com/abookstore/bookpage.asp?id=126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86</Pages>
  <Words>13249</Words>
  <Characters>72873</Characters>
  <Application>Microsoft Office Word</Application>
  <DocSecurity>0</DocSecurity>
  <Lines>607</Lines>
  <Paragraphs>171</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6</cp:revision>
  <cp:lastPrinted>2014-07-03T09:33:00Z</cp:lastPrinted>
  <dcterms:created xsi:type="dcterms:W3CDTF">2014-08-16T07:24:00Z</dcterms:created>
  <dcterms:modified xsi:type="dcterms:W3CDTF">2014-08-16T18:18:00Z</dcterms:modified>
</cp:coreProperties>
</file>