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D6" w:rsidRDefault="00984320" w:rsidP="00984320">
      <w:pPr>
        <w:rPr>
          <w:rtl/>
        </w:rPr>
      </w:pPr>
      <w:r>
        <w:rPr>
          <w:noProof/>
          <w:rtl/>
          <w:lang w:val="en-US"/>
        </w:rPr>
        <w:drawing>
          <wp:inline distT="0" distB="0" distL="0" distR="0" wp14:anchorId="32AFC5AE" wp14:editId="1C3F68FF">
            <wp:extent cx="1256306" cy="1272209"/>
            <wp:effectExtent l="0" t="0" r="127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969" cy="12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71"/>
        <w:bidiVisual/>
        <w:tblW w:w="9292" w:type="dxa"/>
        <w:tblLook w:val="04A0" w:firstRow="1" w:lastRow="0" w:firstColumn="1" w:lastColumn="0" w:noHBand="0" w:noVBand="1"/>
      </w:tblPr>
      <w:tblGrid>
        <w:gridCol w:w="2062"/>
        <w:gridCol w:w="2552"/>
        <w:gridCol w:w="1701"/>
        <w:gridCol w:w="1559"/>
        <w:gridCol w:w="1418"/>
      </w:tblGrid>
      <w:tr w:rsidR="001C298E" w:rsidTr="001C298E">
        <w:trPr>
          <w:trHeight w:val="556"/>
        </w:trPr>
        <w:tc>
          <w:tcPr>
            <w:tcW w:w="2062" w:type="dxa"/>
            <w:vAlign w:val="center"/>
          </w:tcPr>
          <w:p w:rsidR="00AD54D6" w:rsidRPr="001C298E" w:rsidRDefault="00AD54D6" w:rsidP="001C298E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1C298E">
              <w:rPr>
                <w:rFonts w:cs="Monotype Koufi" w:hint="cs"/>
                <w:sz w:val="24"/>
                <w:szCs w:val="24"/>
                <w:rtl/>
              </w:rPr>
              <w:t>الهي</w:t>
            </w:r>
            <w:r w:rsidR="001C298E">
              <w:rPr>
                <w:rFonts w:cs="Monotype Koufi" w:hint="cs"/>
                <w:sz w:val="24"/>
                <w:szCs w:val="24"/>
                <w:rtl/>
                <w:lang w:bidi="ar-DZ"/>
              </w:rPr>
              <w:t>ــــــ</w:t>
            </w:r>
            <w:proofErr w:type="spellStart"/>
            <w:r w:rsidRPr="001C298E">
              <w:rPr>
                <w:rFonts w:cs="Monotype Koufi" w:hint="cs"/>
                <w:sz w:val="24"/>
                <w:szCs w:val="24"/>
                <w:rtl/>
              </w:rPr>
              <w:t>ئة</w:t>
            </w:r>
            <w:proofErr w:type="spellEnd"/>
          </w:p>
        </w:tc>
        <w:tc>
          <w:tcPr>
            <w:tcW w:w="2552" w:type="dxa"/>
            <w:vAlign w:val="center"/>
          </w:tcPr>
          <w:p w:rsidR="00AD54D6" w:rsidRPr="001C298E" w:rsidRDefault="00AD54D6" w:rsidP="001C298E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1C298E">
              <w:rPr>
                <w:rFonts w:cs="Monotype Koufi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1701" w:type="dxa"/>
            <w:vAlign w:val="center"/>
          </w:tcPr>
          <w:p w:rsidR="00AD54D6" w:rsidRPr="001C298E" w:rsidRDefault="00AD54D6" w:rsidP="001C298E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1C298E">
              <w:rPr>
                <w:rFonts w:cs="Monotype Koufi" w:hint="cs"/>
                <w:sz w:val="24"/>
                <w:szCs w:val="24"/>
                <w:rtl/>
              </w:rPr>
              <w:t>الب</w:t>
            </w:r>
            <w:r w:rsidR="001C298E">
              <w:rPr>
                <w:rFonts w:cs="Monotype Koufi" w:hint="cs"/>
                <w:sz w:val="24"/>
                <w:szCs w:val="24"/>
                <w:rtl/>
              </w:rPr>
              <w:t>ـــــــــــ</w:t>
            </w:r>
            <w:r w:rsidRPr="001C298E">
              <w:rPr>
                <w:rFonts w:cs="Monotype Koufi" w:hint="cs"/>
                <w:sz w:val="24"/>
                <w:szCs w:val="24"/>
                <w:rtl/>
              </w:rPr>
              <w:t>لد</w:t>
            </w:r>
          </w:p>
        </w:tc>
        <w:tc>
          <w:tcPr>
            <w:tcW w:w="1559" w:type="dxa"/>
            <w:vAlign w:val="center"/>
          </w:tcPr>
          <w:p w:rsidR="00AD54D6" w:rsidRPr="001C298E" w:rsidRDefault="00AD54D6" w:rsidP="001C298E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1C298E">
              <w:rPr>
                <w:rFonts w:cs="Monotype Koufi" w:hint="cs"/>
                <w:sz w:val="24"/>
                <w:szCs w:val="24"/>
                <w:rtl/>
              </w:rPr>
              <w:t>تاريخ الاتفاقية</w:t>
            </w:r>
          </w:p>
        </w:tc>
        <w:tc>
          <w:tcPr>
            <w:tcW w:w="1418" w:type="dxa"/>
            <w:vAlign w:val="center"/>
          </w:tcPr>
          <w:p w:rsidR="00AD54D6" w:rsidRPr="001C298E" w:rsidRDefault="00AD54D6" w:rsidP="001C298E">
            <w:pPr>
              <w:jc w:val="center"/>
              <w:rPr>
                <w:rFonts w:cs="Monotype Koufi"/>
                <w:sz w:val="24"/>
                <w:szCs w:val="24"/>
                <w:rtl/>
              </w:rPr>
            </w:pPr>
            <w:r w:rsidRPr="001C298E">
              <w:rPr>
                <w:rFonts w:cs="Monotype Koufi" w:hint="cs"/>
                <w:sz w:val="24"/>
                <w:szCs w:val="24"/>
                <w:rtl/>
              </w:rPr>
              <w:t>مدة الاتفاقية</w:t>
            </w:r>
          </w:p>
        </w:tc>
      </w:tr>
      <w:tr w:rsidR="001C298E" w:rsidTr="001C298E">
        <w:trPr>
          <w:trHeight w:val="1412"/>
        </w:trPr>
        <w:tc>
          <w:tcPr>
            <w:tcW w:w="2062" w:type="dxa"/>
          </w:tcPr>
          <w:p w:rsidR="00AD54D6" w:rsidRDefault="002B1F3C" w:rsidP="002B1F3C">
            <w:pPr>
              <w:jc w:val="center"/>
              <w:rPr>
                <w:rFonts w:cs="Mudir MT" w:hint="cs"/>
                <w:rtl/>
                <w:lang w:bidi="ar-DZ"/>
              </w:rPr>
            </w:pPr>
            <w:bookmarkStart w:id="0" w:name="_GoBack"/>
            <w:r w:rsidRPr="002B1F3C">
              <w:rPr>
                <w:rFonts w:cs="Mudir MT" w:hint="cs"/>
                <w:rtl/>
                <w:lang w:bidi="ar-DZ"/>
              </w:rPr>
              <w:t>المركز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الوطني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للبحث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و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التنمية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في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الصيد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البحري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و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تربية</w:t>
            </w:r>
            <w:r w:rsidRPr="002B1F3C">
              <w:rPr>
                <w:rFonts w:cs="Mudir MT"/>
                <w:rtl/>
                <w:lang w:bidi="ar-DZ"/>
              </w:rPr>
              <w:t xml:space="preserve"> </w:t>
            </w:r>
            <w:r w:rsidRPr="002B1F3C">
              <w:rPr>
                <w:rFonts w:cs="Mudir MT" w:hint="cs"/>
                <w:rtl/>
                <w:lang w:bidi="ar-DZ"/>
              </w:rPr>
              <w:t>المائيات</w:t>
            </w:r>
          </w:p>
          <w:p w:rsidR="002B1F3C" w:rsidRPr="002B1F3C" w:rsidRDefault="002B1F3C" w:rsidP="002B1F3C">
            <w:pPr>
              <w:jc w:val="center"/>
              <w:rPr>
                <w:rFonts w:cs="Mudir MT"/>
              </w:rPr>
            </w:pPr>
            <w:r>
              <w:rPr>
                <w:rFonts w:cs="Mudir MT"/>
              </w:rPr>
              <w:t>CNRDPA</w:t>
            </w:r>
            <w:bookmarkEnd w:id="0"/>
          </w:p>
        </w:tc>
        <w:tc>
          <w:tcPr>
            <w:tcW w:w="2552" w:type="dxa"/>
          </w:tcPr>
          <w:p w:rsidR="00AD54D6" w:rsidRPr="00DC5613" w:rsidRDefault="002B1F3C" w:rsidP="00DC561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1F3C">
              <w:rPr>
                <w:rFonts w:asciiTheme="majorBidi" w:hAnsiTheme="majorBidi" w:cstheme="majorBidi"/>
                <w:b/>
                <w:bCs/>
              </w:rPr>
              <w:t>http://www.cnrdpa.dz</w:t>
            </w:r>
            <w:r w:rsidRPr="002B1F3C">
              <w:rPr>
                <w:rFonts w:asciiTheme="majorBidi" w:hAnsiTheme="majorBidi" w:cs="Times New Roman"/>
                <w:b/>
                <w:bCs/>
                <w:rtl/>
              </w:rPr>
              <w:t>/</w:t>
            </w:r>
          </w:p>
        </w:tc>
        <w:tc>
          <w:tcPr>
            <w:tcW w:w="1701" w:type="dxa"/>
          </w:tcPr>
          <w:p w:rsidR="00AD54D6" w:rsidRPr="001C298E" w:rsidRDefault="002B1F3C" w:rsidP="001C298E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  <w:lang w:bidi="ar-DZ"/>
              </w:rPr>
              <w:t>تيبازة -</w:t>
            </w:r>
            <w:r w:rsidR="00AD54D6" w:rsidRPr="001C298E">
              <w:rPr>
                <w:rFonts w:cs="Mudir MT" w:hint="cs"/>
                <w:rtl/>
              </w:rPr>
              <w:t xml:space="preserve"> الجزائر</w:t>
            </w:r>
          </w:p>
        </w:tc>
        <w:tc>
          <w:tcPr>
            <w:tcW w:w="1559" w:type="dxa"/>
          </w:tcPr>
          <w:p w:rsidR="00AD54D6" w:rsidRPr="001C298E" w:rsidRDefault="002B1F3C" w:rsidP="00CF4C46">
            <w:pPr>
              <w:jc w:val="center"/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>26-04-2017</w:t>
            </w:r>
          </w:p>
        </w:tc>
        <w:tc>
          <w:tcPr>
            <w:tcW w:w="1418" w:type="dxa"/>
          </w:tcPr>
          <w:p w:rsidR="00AD54D6" w:rsidRPr="001C298E" w:rsidRDefault="00DC5613" w:rsidP="00DC5613">
            <w:pPr>
              <w:jc w:val="center"/>
              <w:rPr>
                <w:rFonts w:cs="Mudir MT"/>
                <w:rtl/>
                <w:lang w:bidi="ar-DZ"/>
              </w:rPr>
            </w:pPr>
            <w:r>
              <w:rPr>
                <w:rFonts w:cs="Mudir MT"/>
              </w:rPr>
              <w:t>05</w:t>
            </w:r>
            <w:r w:rsidR="00CF4C46">
              <w:rPr>
                <w:rFonts w:cs="Mudir MT" w:hint="cs"/>
                <w:rtl/>
              </w:rPr>
              <w:t xml:space="preserve"> </w:t>
            </w:r>
            <w:r>
              <w:rPr>
                <w:rFonts w:cs="Mudir MT" w:hint="cs"/>
                <w:rtl/>
                <w:lang w:bidi="ar-DZ"/>
              </w:rPr>
              <w:t>سنوات</w:t>
            </w:r>
          </w:p>
        </w:tc>
      </w:tr>
    </w:tbl>
    <w:p w:rsidR="00D80CD6" w:rsidRDefault="00D80CD6">
      <w:pPr>
        <w:rPr>
          <w:rtl/>
        </w:rPr>
      </w:pPr>
    </w:p>
    <w:p w:rsidR="00D80CD6" w:rsidRPr="00086DC2" w:rsidRDefault="00D80CD6" w:rsidP="00D80CD6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086DC2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ملخص الاتفاقية :</w:t>
      </w:r>
    </w:p>
    <w:p w:rsidR="002B1F3C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2B1F3C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9"/>
          <w:szCs w:val="29"/>
          <w:rtl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5"/>
          <w:szCs w:val="25"/>
        </w:rPr>
        <w:t>:</w:t>
      </w:r>
      <w:r w:rsidRPr="002B1F3C">
        <w:rPr>
          <w:rFonts w:asciiTheme="majorBidi" w:hAnsiTheme="majorBidi" w:cstheme="majorBidi"/>
          <w:b/>
          <w:bCs/>
          <w:sz w:val="25"/>
          <w:szCs w:val="25"/>
          <w:u w:val="single"/>
        </w:rPr>
        <w:t xml:space="preserve"> </w:t>
      </w:r>
      <w:r w:rsidRPr="002B1F3C">
        <w:rPr>
          <w:rFonts w:asciiTheme="majorBidi" w:hAnsiTheme="majorBidi" w:cstheme="majorBidi"/>
          <w:b/>
          <w:bCs/>
          <w:sz w:val="27"/>
          <w:szCs w:val="27"/>
          <w:u w:val="single"/>
        </w:rPr>
        <w:t xml:space="preserve">Objet </w:t>
      </w:r>
      <w:r w:rsidRPr="002B1F3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 </w:t>
      </w:r>
      <w:r w:rsidRPr="002B1F3C">
        <w:rPr>
          <w:rFonts w:asciiTheme="majorBidi" w:hAnsiTheme="majorBidi" w:cstheme="majorBidi"/>
          <w:b/>
          <w:bCs/>
          <w:sz w:val="26"/>
          <w:szCs w:val="26"/>
          <w:u w:val="single"/>
        </w:rPr>
        <w:t>convention</w:t>
      </w:r>
    </w:p>
    <w:p w:rsidR="002B1F3C" w:rsidRPr="002B1F3C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1F3C">
        <w:rPr>
          <w:rFonts w:asciiTheme="majorBidi" w:hAnsiTheme="majorBidi" w:cstheme="majorBidi"/>
          <w:sz w:val="27"/>
          <w:szCs w:val="27"/>
        </w:rPr>
        <w:t xml:space="preserve">La </w:t>
      </w:r>
      <w:r w:rsidRPr="002B1F3C">
        <w:rPr>
          <w:rFonts w:asciiTheme="majorBidi" w:hAnsiTheme="majorBidi" w:cstheme="majorBidi"/>
          <w:sz w:val="24"/>
          <w:szCs w:val="24"/>
        </w:rPr>
        <w:t xml:space="preserve">présente </w:t>
      </w:r>
      <w:r w:rsidRPr="002B1F3C">
        <w:rPr>
          <w:rFonts w:asciiTheme="majorBidi" w:hAnsiTheme="majorBidi" w:cstheme="majorBidi"/>
          <w:sz w:val="26"/>
          <w:szCs w:val="26"/>
        </w:rPr>
        <w:t xml:space="preserve">convention </w:t>
      </w:r>
      <w:r w:rsidRPr="002B1F3C">
        <w:rPr>
          <w:rFonts w:asciiTheme="majorBidi" w:hAnsiTheme="majorBidi" w:cstheme="majorBidi"/>
          <w:sz w:val="25"/>
          <w:szCs w:val="25"/>
        </w:rPr>
        <w:t xml:space="preserve">a </w:t>
      </w:r>
      <w:r w:rsidRPr="002B1F3C">
        <w:rPr>
          <w:rFonts w:asciiTheme="majorBidi" w:hAnsiTheme="majorBidi" w:cstheme="majorBidi"/>
          <w:sz w:val="26"/>
          <w:szCs w:val="26"/>
        </w:rPr>
        <w:t xml:space="preserve">pour objet </w:t>
      </w:r>
      <w:r w:rsidRPr="002B1F3C">
        <w:rPr>
          <w:rFonts w:asciiTheme="majorBidi" w:hAnsiTheme="majorBidi" w:cstheme="majorBidi"/>
          <w:sz w:val="25"/>
          <w:szCs w:val="25"/>
        </w:rPr>
        <w:t xml:space="preserve">de </w:t>
      </w:r>
      <w:r w:rsidRPr="002B1F3C">
        <w:rPr>
          <w:rFonts w:asciiTheme="majorBidi" w:hAnsiTheme="majorBidi" w:cstheme="majorBidi"/>
          <w:sz w:val="27"/>
          <w:szCs w:val="27"/>
        </w:rPr>
        <w:t xml:space="preserve">définir </w:t>
      </w:r>
      <w:r w:rsidRPr="002B1F3C">
        <w:rPr>
          <w:rFonts w:asciiTheme="majorBidi" w:hAnsiTheme="majorBidi" w:cstheme="majorBidi"/>
          <w:sz w:val="28"/>
          <w:szCs w:val="28"/>
        </w:rPr>
        <w:t xml:space="preserve">le </w:t>
      </w:r>
      <w:r w:rsidRPr="002B1F3C">
        <w:rPr>
          <w:rFonts w:asciiTheme="majorBidi" w:hAnsiTheme="majorBidi" w:cstheme="majorBidi"/>
          <w:sz w:val="25"/>
          <w:szCs w:val="25"/>
        </w:rPr>
        <w:t xml:space="preserve">cadre de </w:t>
      </w:r>
      <w:r w:rsidRPr="002B1F3C">
        <w:rPr>
          <w:rFonts w:asciiTheme="majorBidi" w:hAnsiTheme="majorBidi" w:cstheme="majorBidi"/>
          <w:sz w:val="27"/>
          <w:szCs w:val="27"/>
        </w:rPr>
        <w:t xml:space="preserve">la </w:t>
      </w:r>
      <w:r w:rsidRPr="002B1F3C">
        <w:rPr>
          <w:rFonts w:asciiTheme="majorBidi" w:hAnsiTheme="majorBidi" w:cstheme="majorBidi"/>
          <w:sz w:val="25"/>
          <w:szCs w:val="25"/>
        </w:rPr>
        <w:t xml:space="preserve">coopération entre </w:t>
      </w:r>
      <w:r w:rsidRPr="002B1F3C">
        <w:rPr>
          <w:rFonts w:asciiTheme="majorBidi" w:hAnsiTheme="majorBidi" w:cstheme="majorBidi"/>
          <w:sz w:val="27"/>
          <w:szCs w:val="27"/>
        </w:rPr>
        <w:t xml:space="preserve">le </w:t>
      </w:r>
      <w:r w:rsidRPr="002B1F3C">
        <w:rPr>
          <w:rFonts w:asciiTheme="majorBidi" w:hAnsiTheme="majorBidi" w:cstheme="majorBidi"/>
          <w:sz w:val="24"/>
          <w:szCs w:val="24"/>
        </w:rPr>
        <w:t>centre</w:t>
      </w:r>
    </w:p>
    <w:p w:rsidR="002B1F3C" w:rsidRPr="002B1F3C" w:rsidRDefault="002B1F3C" w:rsidP="009843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1F3C">
        <w:rPr>
          <w:rFonts w:asciiTheme="majorBidi" w:hAnsiTheme="majorBidi" w:cstheme="majorBidi"/>
          <w:sz w:val="26"/>
          <w:szCs w:val="26"/>
        </w:rPr>
        <w:t xml:space="preserve">national de </w:t>
      </w:r>
      <w:r w:rsidRPr="002B1F3C">
        <w:rPr>
          <w:rFonts w:asciiTheme="majorBidi" w:hAnsiTheme="majorBidi" w:cstheme="majorBidi"/>
          <w:sz w:val="25"/>
          <w:szCs w:val="25"/>
        </w:rPr>
        <w:t xml:space="preserve">recherche </w:t>
      </w:r>
      <w:r w:rsidRPr="002B1F3C">
        <w:rPr>
          <w:rFonts w:asciiTheme="majorBidi" w:hAnsiTheme="majorBidi" w:cstheme="majorBidi"/>
          <w:sz w:val="28"/>
          <w:szCs w:val="28"/>
        </w:rPr>
        <w:t xml:space="preserve">et </w:t>
      </w:r>
      <w:r w:rsidRPr="002B1F3C">
        <w:rPr>
          <w:rFonts w:asciiTheme="majorBidi" w:hAnsiTheme="majorBidi" w:cstheme="majorBidi"/>
          <w:sz w:val="27"/>
          <w:szCs w:val="27"/>
        </w:rPr>
        <w:t xml:space="preserve">de </w:t>
      </w:r>
      <w:r w:rsidR="00984320" w:rsidRPr="002B1F3C">
        <w:rPr>
          <w:rFonts w:asciiTheme="majorBidi" w:hAnsiTheme="majorBidi" w:cstheme="majorBidi"/>
          <w:sz w:val="25"/>
          <w:szCs w:val="25"/>
        </w:rPr>
        <w:t>développement</w:t>
      </w:r>
      <w:r w:rsidRPr="002B1F3C">
        <w:rPr>
          <w:rFonts w:asciiTheme="majorBidi" w:hAnsiTheme="majorBidi" w:cstheme="majorBidi"/>
          <w:sz w:val="25"/>
          <w:szCs w:val="25"/>
        </w:rPr>
        <w:t xml:space="preserve"> </w:t>
      </w:r>
      <w:r w:rsidRPr="002B1F3C">
        <w:rPr>
          <w:rFonts w:asciiTheme="majorBidi" w:hAnsiTheme="majorBidi" w:cstheme="majorBidi"/>
          <w:sz w:val="27"/>
          <w:szCs w:val="27"/>
        </w:rPr>
        <w:t xml:space="preserve">de </w:t>
      </w:r>
      <w:r w:rsidRPr="002B1F3C">
        <w:rPr>
          <w:rFonts w:asciiTheme="majorBidi" w:hAnsiTheme="majorBidi" w:cstheme="majorBidi"/>
          <w:sz w:val="29"/>
          <w:szCs w:val="29"/>
        </w:rPr>
        <w:t xml:space="preserve">la </w:t>
      </w:r>
      <w:r w:rsidRPr="002B1F3C">
        <w:rPr>
          <w:rFonts w:asciiTheme="majorBidi" w:hAnsiTheme="majorBidi" w:cstheme="majorBidi"/>
          <w:sz w:val="25"/>
          <w:szCs w:val="25"/>
        </w:rPr>
        <w:t xml:space="preserve">pêche </w:t>
      </w:r>
      <w:r w:rsidRPr="002B1F3C">
        <w:rPr>
          <w:rFonts w:asciiTheme="majorBidi" w:hAnsiTheme="majorBidi" w:cstheme="majorBidi"/>
          <w:sz w:val="28"/>
          <w:szCs w:val="28"/>
        </w:rPr>
        <w:t xml:space="preserve">et </w:t>
      </w:r>
      <w:r w:rsidRPr="002B1F3C">
        <w:rPr>
          <w:rFonts w:asciiTheme="majorBidi" w:hAnsiTheme="majorBidi" w:cstheme="majorBidi"/>
          <w:sz w:val="26"/>
          <w:szCs w:val="26"/>
        </w:rPr>
        <w:t xml:space="preserve">l'aquaculture </w:t>
      </w:r>
      <w:r w:rsidRPr="002B1F3C">
        <w:rPr>
          <w:rFonts w:asciiTheme="majorBidi" w:hAnsiTheme="majorBidi" w:cstheme="majorBidi"/>
          <w:sz w:val="28"/>
          <w:szCs w:val="28"/>
        </w:rPr>
        <w:t>(</w:t>
      </w:r>
      <w:r w:rsidR="00984320">
        <w:rPr>
          <w:rFonts w:asciiTheme="majorBidi" w:hAnsiTheme="majorBidi" w:cstheme="majorBidi"/>
          <w:sz w:val="28"/>
          <w:szCs w:val="28"/>
        </w:rPr>
        <w:t>C</w:t>
      </w:r>
      <w:r w:rsidRPr="002B1F3C">
        <w:rPr>
          <w:rFonts w:asciiTheme="majorBidi" w:hAnsiTheme="majorBidi" w:cstheme="majorBidi"/>
          <w:sz w:val="28"/>
          <w:szCs w:val="28"/>
        </w:rPr>
        <w:t xml:space="preserve">NRDPA) </w:t>
      </w:r>
      <w:r w:rsidRPr="002B1F3C">
        <w:rPr>
          <w:rFonts w:asciiTheme="majorBidi" w:hAnsiTheme="majorBidi" w:cstheme="majorBidi"/>
          <w:sz w:val="24"/>
          <w:szCs w:val="24"/>
        </w:rPr>
        <w:t>et</w:t>
      </w:r>
    </w:p>
    <w:p w:rsidR="002B1F3C" w:rsidRPr="002B1F3C" w:rsidRDefault="00984320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2B1F3C">
        <w:rPr>
          <w:rFonts w:asciiTheme="majorBidi" w:hAnsiTheme="majorBidi" w:cstheme="majorBidi"/>
          <w:sz w:val="25"/>
          <w:szCs w:val="25"/>
        </w:rPr>
        <w:t>I 'Université</w:t>
      </w:r>
      <w:r w:rsidR="002B1F3C" w:rsidRPr="002B1F3C">
        <w:rPr>
          <w:rFonts w:asciiTheme="majorBidi" w:hAnsiTheme="majorBidi" w:cstheme="majorBidi"/>
          <w:sz w:val="25"/>
          <w:szCs w:val="25"/>
        </w:rPr>
        <w:t xml:space="preserve"> Echahid Hamma </w:t>
      </w:r>
      <w:r w:rsidR="002B1F3C" w:rsidRPr="002B1F3C">
        <w:rPr>
          <w:rFonts w:asciiTheme="majorBidi" w:hAnsiTheme="majorBidi" w:cstheme="majorBidi"/>
          <w:sz w:val="26"/>
          <w:szCs w:val="26"/>
        </w:rPr>
        <w:t xml:space="preserve">Lakhdar, </w:t>
      </w:r>
      <w:r w:rsidR="002B1F3C" w:rsidRPr="002B1F3C">
        <w:rPr>
          <w:rFonts w:asciiTheme="majorBidi" w:hAnsiTheme="majorBidi" w:cstheme="majorBidi"/>
          <w:sz w:val="28"/>
          <w:szCs w:val="28"/>
        </w:rPr>
        <w:t xml:space="preserve">El </w:t>
      </w:r>
      <w:r w:rsidR="002B1F3C" w:rsidRPr="002B1F3C">
        <w:rPr>
          <w:rFonts w:asciiTheme="majorBidi" w:hAnsiTheme="majorBidi" w:cstheme="majorBidi"/>
          <w:sz w:val="25"/>
          <w:szCs w:val="25"/>
        </w:rPr>
        <w:t xml:space="preserve">Oued </w:t>
      </w:r>
      <w:r w:rsidR="002B1F3C" w:rsidRPr="002B1F3C">
        <w:rPr>
          <w:rFonts w:asciiTheme="majorBidi" w:hAnsiTheme="majorBidi" w:cstheme="majorBidi"/>
          <w:sz w:val="24"/>
          <w:szCs w:val="24"/>
        </w:rPr>
        <w:t xml:space="preserve">en </w:t>
      </w:r>
      <w:r w:rsidR="002B1F3C" w:rsidRPr="002B1F3C">
        <w:rPr>
          <w:rFonts w:asciiTheme="majorBidi" w:hAnsiTheme="majorBidi" w:cstheme="majorBidi"/>
          <w:sz w:val="25"/>
          <w:szCs w:val="25"/>
        </w:rPr>
        <w:t xml:space="preserve">vue de </w:t>
      </w:r>
      <w:r w:rsidR="002B1F3C" w:rsidRPr="002B1F3C">
        <w:rPr>
          <w:rFonts w:asciiTheme="majorBidi" w:hAnsiTheme="majorBidi" w:cstheme="majorBidi"/>
          <w:sz w:val="26"/>
          <w:szCs w:val="26"/>
        </w:rPr>
        <w:t xml:space="preserve">favoriser le </w:t>
      </w:r>
      <w:r w:rsidR="002B1F3C" w:rsidRPr="002B1F3C">
        <w:rPr>
          <w:rFonts w:asciiTheme="majorBidi" w:hAnsiTheme="majorBidi" w:cstheme="majorBidi"/>
          <w:sz w:val="24"/>
          <w:szCs w:val="24"/>
        </w:rPr>
        <w:t xml:space="preserve">développement </w:t>
      </w:r>
      <w:r w:rsidR="002B1F3C" w:rsidRPr="002B1F3C">
        <w:rPr>
          <w:rFonts w:asciiTheme="majorBidi" w:hAnsiTheme="majorBidi" w:cstheme="majorBidi"/>
        </w:rPr>
        <w:t>des</w:t>
      </w:r>
    </w:p>
    <w:p w:rsidR="002B1F3C" w:rsidRPr="002B1F3C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2B1F3C">
        <w:rPr>
          <w:rFonts w:asciiTheme="majorBidi" w:hAnsiTheme="majorBidi" w:cstheme="majorBidi"/>
          <w:sz w:val="23"/>
          <w:szCs w:val="23"/>
        </w:rPr>
        <w:t xml:space="preserve">échanges </w:t>
      </w:r>
      <w:r w:rsidRPr="002B1F3C">
        <w:rPr>
          <w:rFonts w:asciiTheme="majorBidi" w:hAnsiTheme="majorBidi" w:cstheme="majorBidi"/>
          <w:sz w:val="25"/>
          <w:szCs w:val="25"/>
        </w:rPr>
        <w:t xml:space="preserve">scientifiques </w:t>
      </w:r>
      <w:r w:rsidRPr="002B1F3C">
        <w:rPr>
          <w:rFonts w:asciiTheme="majorBidi" w:hAnsiTheme="majorBidi" w:cstheme="majorBidi"/>
          <w:sz w:val="24"/>
          <w:szCs w:val="24"/>
        </w:rPr>
        <w:t xml:space="preserve">et techniques entre les deux </w:t>
      </w:r>
      <w:r w:rsidRPr="002B1F3C">
        <w:rPr>
          <w:rFonts w:asciiTheme="majorBidi" w:hAnsiTheme="majorBidi" w:cstheme="majorBidi"/>
          <w:sz w:val="25"/>
          <w:szCs w:val="25"/>
        </w:rPr>
        <w:t xml:space="preserve">partis </w:t>
      </w:r>
      <w:r w:rsidRPr="002B1F3C">
        <w:rPr>
          <w:rFonts w:asciiTheme="majorBidi" w:hAnsiTheme="majorBidi" w:cstheme="majorBidi"/>
          <w:sz w:val="23"/>
          <w:szCs w:val="23"/>
        </w:rPr>
        <w:t xml:space="preserve">dans </w:t>
      </w:r>
      <w:r w:rsidRPr="002B1F3C">
        <w:rPr>
          <w:rFonts w:asciiTheme="majorBidi" w:hAnsiTheme="majorBidi" w:cstheme="majorBidi"/>
          <w:sz w:val="24"/>
          <w:szCs w:val="24"/>
        </w:rPr>
        <w:t xml:space="preserve">les domaines </w:t>
      </w:r>
      <w:r w:rsidRPr="002B1F3C">
        <w:rPr>
          <w:rFonts w:asciiTheme="majorBidi" w:hAnsiTheme="majorBidi" w:cstheme="majorBidi"/>
        </w:rPr>
        <w:t xml:space="preserve">des </w:t>
      </w:r>
      <w:r w:rsidRPr="002B1F3C">
        <w:rPr>
          <w:rFonts w:asciiTheme="majorBidi" w:hAnsiTheme="majorBidi" w:cstheme="majorBidi"/>
          <w:sz w:val="23"/>
          <w:szCs w:val="23"/>
        </w:rPr>
        <w:t>ressources</w:t>
      </w:r>
    </w:p>
    <w:p w:rsidR="002B1F3C" w:rsidRPr="002B1F3C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B1F3C">
        <w:rPr>
          <w:rFonts w:asciiTheme="majorBidi" w:hAnsiTheme="majorBidi" w:cstheme="majorBidi"/>
          <w:sz w:val="25"/>
          <w:szCs w:val="25"/>
        </w:rPr>
        <w:t xml:space="preserve">halieutiques </w:t>
      </w:r>
      <w:r w:rsidRPr="002B1F3C">
        <w:rPr>
          <w:rFonts w:asciiTheme="majorBidi" w:hAnsiTheme="majorBidi" w:cstheme="majorBidi"/>
          <w:sz w:val="23"/>
          <w:szCs w:val="23"/>
        </w:rPr>
        <w:t xml:space="preserve">et l' </w:t>
      </w:r>
      <w:r w:rsidRPr="002B1F3C">
        <w:rPr>
          <w:rFonts w:asciiTheme="majorBidi" w:hAnsiTheme="majorBidi" w:cstheme="majorBidi"/>
          <w:sz w:val="24"/>
          <w:szCs w:val="24"/>
        </w:rPr>
        <w:t>aquaculture.</w:t>
      </w:r>
    </w:p>
    <w:p w:rsidR="002B1F3C" w:rsidRDefault="00984320" w:rsidP="00984320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8"/>
          <w:szCs w:val="28"/>
        </w:rPr>
        <w:t>-</w:t>
      </w:r>
      <w:r w:rsidR="002B1F3C">
        <w:rPr>
          <w:rFonts w:ascii="Arial" w:hAnsi="Arial" w:cs="Arial"/>
          <w:sz w:val="25"/>
          <w:szCs w:val="25"/>
        </w:rPr>
        <w:t xml:space="preserve"> : </w:t>
      </w:r>
      <w:r w:rsidR="002B1F3C" w:rsidRPr="00984320">
        <w:rPr>
          <w:rFonts w:asciiTheme="majorBidi" w:hAnsiTheme="majorBidi" w:cstheme="majorBidi"/>
          <w:b/>
          <w:bCs/>
          <w:sz w:val="25"/>
          <w:szCs w:val="25"/>
          <w:u w:val="single"/>
        </w:rPr>
        <w:t>Cham</w:t>
      </w:r>
      <w:r>
        <w:rPr>
          <w:rFonts w:asciiTheme="majorBidi" w:hAnsiTheme="majorBidi" w:cstheme="majorBidi"/>
          <w:b/>
          <w:bCs/>
          <w:sz w:val="25"/>
          <w:szCs w:val="25"/>
          <w:u w:val="single"/>
        </w:rPr>
        <w:t>p</w:t>
      </w:r>
      <w:r w:rsidR="002B1F3C" w:rsidRPr="00984320">
        <w:rPr>
          <w:rFonts w:asciiTheme="majorBidi" w:hAnsiTheme="majorBidi" w:cstheme="majorBidi"/>
          <w:b/>
          <w:bCs/>
          <w:sz w:val="25"/>
          <w:szCs w:val="25"/>
          <w:u w:val="single"/>
        </w:rPr>
        <w:t xml:space="preserve">s </w:t>
      </w:r>
      <w:r w:rsidR="002B1F3C" w:rsidRPr="00984320">
        <w:rPr>
          <w:rFonts w:asciiTheme="majorBidi" w:hAnsiTheme="majorBidi" w:cstheme="majorBidi"/>
          <w:b/>
          <w:bCs/>
          <w:sz w:val="27"/>
          <w:szCs w:val="27"/>
          <w:u w:val="single"/>
        </w:rPr>
        <w:t>d'a</w:t>
      </w:r>
      <w:r>
        <w:rPr>
          <w:rFonts w:asciiTheme="majorBidi" w:hAnsiTheme="majorBidi" w:cstheme="majorBidi"/>
          <w:b/>
          <w:bCs/>
          <w:sz w:val="27"/>
          <w:szCs w:val="27"/>
          <w:u w:val="single"/>
        </w:rPr>
        <w:t>pp</w:t>
      </w:r>
      <w:r w:rsidR="002B1F3C" w:rsidRPr="00984320">
        <w:rPr>
          <w:rFonts w:asciiTheme="majorBidi" w:hAnsiTheme="majorBidi" w:cstheme="majorBidi"/>
          <w:b/>
          <w:bCs/>
          <w:sz w:val="27"/>
          <w:szCs w:val="27"/>
          <w:u w:val="single"/>
        </w:rPr>
        <w:t>lication</w:t>
      </w:r>
    </w:p>
    <w:p w:rsidR="002B1F3C" w:rsidRPr="00984320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</w:rPr>
      </w:pPr>
      <w:r w:rsidRPr="00984320">
        <w:rPr>
          <w:rFonts w:asciiTheme="majorBidi" w:hAnsiTheme="majorBidi" w:cstheme="majorBidi"/>
          <w:sz w:val="28"/>
          <w:szCs w:val="28"/>
        </w:rPr>
        <w:t xml:space="preserve">Les </w:t>
      </w:r>
      <w:r w:rsidRPr="00984320">
        <w:rPr>
          <w:rFonts w:asciiTheme="majorBidi" w:hAnsiTheme="majorBidi" w:cstheme="majorBidi"/>
          <w:sz w:val="26"/>
          <w:szCs w:val="26"/>
        </w:rPr>
        <w:t xml:space="preserve">deux parties conviennent d'organiser </w:t>
      </w:r>
      <w:r w:rsidRPr="00984320">
        <w:rPr>
          <w:rFonts w:asciiTheme="majorBidi" w:hAnsiTheme="majorBidi" w:cstheme="majorBidi"/>
          <w:sz w:val="28"/>
          <w:szCs w:val="28"/>
        </w:rPr>
        <w:t xml:space="preserve">et </w:t>
      </w:r>
      <w:r w:rsidRPr="00984320">
        <w:rPr>
          <w:rFonts w:asciiTheme="majorBidi" w:hAnsiTheme="majorBidi" w:cstheme="majorBidi"/>
          <w:sz w:val="27"/>
          <w:szCs w:val="27"/>
        </w:rPr>
        <w:t xml:space="preserve">de </w:t>
      </w:r>
      <w:r w:rsidRPr="00984320">
        <w:rPr>
          <w:rFonts w:asciiTheme="majorBidi" w:hAnsiTheme="majorBidi" w:cstheme="majorBidi"/>
          <w:sz w:val="26"/>
          <w:szCs w:val="26"/>
        </w:rPr>
        <w:t xml:space="preserve">développer </w:t>
      </w:r>
      <w:r w:rsidRPr="00984320">
        <w:rPr>
          <w:rFonts w:asciiTheme="majorBidi" w:hAnsiTheme="majorBidi" w:cstheme="majorBidi"/>
          <w:sz w:val="28"/>
          <w:szCs w:val="28"/>
        </w:rPr>
        <w:t xml:space="preserve">leur </w:t>
      </w:r>
      <w:r w:rsidRPr="00984320">
        <w:rPr>
          <w:rFonts w:asciiTheme="majorBidi" w:hAnsiTheme="majorBidi" w:cstheme="majorBidi"/>
          <w:sz w:val="26"/>
          <w:szCs w:val="26"/>
        </w:rPr>
        <w:t xml:space="preserve">collaboration </w:t>
      </w:r>
      <w:r w:rsidRPr="00984320">
        <w:rPr>
          <w:rFonts w:asciiTheme="majorBidi" w:hAnsiTheme="majorBidi" w:cstheme="majorBidi"/>
          <w:sz w:val="25"/>
          <w:szCs w:val="25"/>
        </w:rPr>
        <w:t xml:space="preserve">dans </w:t>
      </w:r>
      <w:r w:rsidRPr="00984320">
        <w:rPr>
          <w:rFonts w:asciiTheme="majorBidi" w:hAnsiTheme="majorBidi" w:cstheme="majorBidi"/>
          <w:sz w:val="23"/>
          <w:szCs w:val="23"/>
        </w:rPr>
        <w:t>les</w:t>
      </w:r>
    </w:p>
    <w:p w:rsidR="002B1F3C" w:rsidRPr="00984320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12"/>
          <w:szCs w:val="12"/>
        </w:rPr>
      </w:pPr>
      <w:r w:rsidRPr="00984320">
        <w:rPr>
          <w:rFonts w:asciiTheme="majorBidi" w:hAnsiTheme="majorBidi" w:cstheme="majorBidi"/>
          <w:sz w:val="24"/>
          <w:szCs w:val="24"/>
        </w:rPr>
        <w:t xml:space="preserve">domaines </w:t>
      </w:r>
      <w:r w:rsidRPr="00984320">
        <w:rPr>
          <w:rFonts w:asciiTheme="majorBidi" w:hAnsiTheme="majorBidi" w:cstheme="majorBidi"/>
          <w:sz w:val="25"/>
          <w:szCs w:val="25"/>
        </w:rPr>
        <w:t xml:space="preserve">suivants </w:t>
      </w:r>
      <w:r w:rsidRPr="00984320">
        <w:rPr>
          <w:rFonts w:asciiTheme="majorBidi" w:hAnsiTheme="majorBidi" w:cstheme="majorBidi"/>
          <w:sz w:val="12"/>
          <w:szCs w:val="12"/>
        </w:rPr>
        <w:t>: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Des </w:t>
      </w:r>
      <w:r w:rsidRPr="00984320">
        <w:rPr>
          <w:rFonts w:asciiTheme="majorBidi" w:hAnsiTheme="majorBidi" w:cstheme="majorBidi"/>
          <w:sz w:val="23"/>
          <w:szCs w:val="23"/>
        </w:rPr>
        <w:t xml:space="preserve">sciences de </w:t>
      </w:r>
      <w:r w:rsidRPr="00984320">
        <w:rPr>
          <w:rFonts w:asciiTheme="majorBidi" w:hAnsiTheme="majorBidi" w:cstheme="majorBidi"/>
          <w:sz w:val="26"/>
          <w:szCs w:val="26"/>
        </w:rPr>
        <w:t>l'aquaculture'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5"/>
          <w:szCs w:val="25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Des </w:t>
      </w:r>
      <w:r w:rsidRPr="00984320">
        <w:rPr>
          <w:rFonts w:asciiTheme="majorBidi" w:hAnsiTheme="majorBidi" w:cstheme="majorBidi"/>
          <w:sz w:val="23"/>
          <w:szCs w:val="23"/>
        </w:rPr>
        <w:t xml:space="preserve">sciences de </w:t>
      </w:r>
      <w:r w:rsidRPr="00984320">
        <w:rPr>
          <w:rFonts w:asciiTheme="majorBidi" w:hAnsiTheme="majorBidi" w:cstheme="majorBidi"/>
          <w:sz w:val="25"/>
          <w:szCs w:val="25"/>
        </w:rPr>
        <w:t>l'environnement.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5"/>
          <w:szCs w:val="25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Des bioénergies et </w:t>
      </w:r>
      <w:r w:rsidRPr="00984320">
        <w:rPr>
          <w:rFonts w:asciiTheme="majorBidi" w:hAnsiTheme="majorBidi" w:cstheme="majorBidi"/>
          <w:sz w:val="25"/>
          <w:szCs w:val="25"/>
        </w:rPr>
        <w:t>environnement'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Des </w:t>
      </w:r>
      <w:r w:rsidRPr="00984320">
        <w:rPr>
          <w:rFonts w:asciiTheme="majorBidi" w:hAnsiTheme="majorBidi" w:cstheme="majorBidi"/>
          <w:sz w:val="23"/>
          <w:szCs w:val="23"/>
        </w:rPr>
        <w:t xml:space="preserve">sciences </w:t>
      </w:r>
      <w:r w:rsidRPr="00984320">
        <w:rPr>
          <w:rFonts w:asciiTheme="majorBidi" w:hAnsiTheme="majorBidi" w:cstheme="majorBidi"/>
          <w:sz w:val="24"/>
          <w:szCs w:val="24"/>
        </w:rPr>
        <w:t>analytiques.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 </w:t>
      </w:r>
      <w:r w:rsidRPr="00984320">
        <w:rPr>
          <w:rFonts w:asciiTheme="majorBidi" w:hAnsiTheme="majorBidi" w:cstheme="majorBidi"/>
          <w:sz w:val="25"/>
          <w:szCs w:val="25"/>
        </w:rPr>
        <w:t xml:space="preserve">la </w:t>
      </w:r>
      <w:r w:rsidRPr="00984320">
        <w:rPr>
          <w:rFonts w:asciiTheme="majorBidi" w:hAnsiTheme="majorBidi" w:cstheme="majorBidi"/>
          <w:sz w:val="26"/>
          <w:szCs w:val="26"/>
        </w:rPr>
        <w:t xml:space="preserve">formation </w:t>
      </w:r>
      <w:r w:rsidRPr="00984320">
        <w:rPr>
          <w:rFonts w:asciiTheme="majorBidi" w:hAnsiTheme="majorBidi" w:cstheme="majorBidi"/>
          <w:sz w:val="25"/>
          <w:szCs w:val="25"/>
        </w:rPr>
        <w:t xml:space="preserve">par </w:t>
      </w:r>
      <w:r w:rsidRPr="00984320">
        <w:rPr>
          <w:rFonts w:asciiTheme="majorBidi" w:hAnsiTheme="majorBidi" w:cstheme="majorBidi"/>
          <w:sz w:val="24"/>
          <w:szCs w:val="24"/>
        </w:rPr>
        <w:t xml:space="preserve">la recherche </w:t>
      </w:r>
      <w:r w:rsidRPr="00984320">
        <w:rPr>
          <w:rFonts w:asciiTheme="majorBidi" w:hAnsiTheme="majorBidi" w:cstheme="majorBidi"/>
          <w:sz w:val="23"/>
          <w:szCs w:val="23"/>
        </w:rPr>
        <w:t xml:space="preserve">et </w:t>
      </w:r>
      <w:r w:rsidRPr="00984320">
        <w:rPr>
          <w:rFonts w:asciiTheme="majorBidi" w:hAnsiTheme="majorBidi" w:cstheme="majorBidi"/>
          <w:sz w:val="25"/>
          <w:szCs w:val="25"/>
        </w:rPr>
        <w:t xml:space="preserve">pour </w:t>
      </w:r>
      <w:r w:rsidRPr="00984320">
        <w:rPr>
          <w:rFonts w:asciiTheme="majorBidi" w:hAnsiTheme="majorBidi" w:cstheme="majorBidi"/>
          <w:sz w:val="24"/>
          <w:szCs w:val="24"/>
        </w:rPr>
        <w:t>la recherche.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5"/>
          <w:szCs w:val="25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4"/>
          <w:szCs w:val="24"/>
        </w:rPr>
        <w:t xml:space="preserve">De </w:t>
      </w:r>
      <w:r w:rsidRPr="00984320">
        <w:rPr>
          <w:rFonts w:asciiTheme="majorBidi" w:hAnsiTheme="majorBidi" w:cstheme="majorBidi"/>
          <w:sz w:val="25"/>
          <w:szCs w:val="25"/>
        </w:rPr>
        <w:t>la vulgarisation.</w:t>
      </w:r>
    </w:p>
    <w:p w:rsidR="002B1F3C" w:rsidRPr="00984320" w:rsidRDefault="002B1F3C" w:rsidP="00984320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 </w:t>
      </w:r>
      <w:r w:rsidRPr="00984320">
        <w:rPr>
          <w:rFonts w:asciiTheme="majorBidi" w:hAnsiTheme="majorBidi" w:cstheme="majorBidi"/>
          <w:sz w:val="25"/>
          <w:szCs w:val="25"/>
        </w:rPr>
        <w:t xml:space="preserve">Echange </w:t>
      </w:r>
      <w:r w:rsidR="00984320" w:rsidRPr="00984320">
        <w:rPr>
          <w:rFonts w:asciiTheme="majorBidi" w:hAnsiTheme="majorBidi" w:cstheme="majorBidi"/>
          <w:sz w:val="27"/>
          <w:szCs w:val="27"/>
        </w:rPr>
        <w:t>d'informations</w:t>
      </w:r>
      <w:r w:rsidRPr="00984320">
        <w:rPr>
          <w:rFonts w:asciiTheme="majorBidi" w:hAnsiTheme="majorBidi" w:cstheme="majorBidi"/>
          <w:sz w:val="27"/>
          <w:szCs w:val="27"/>
        </w:rPr>
        <w:t xml:space="preserve"> </w:t>
      </w:r>
      <w:r w:rsidRPr="00984320">
        <w:rPr>
          <w:rFonts w:asciiTheme="majorBidi" w:hAnsiTheme="majorBidi" w:cstheme="majorBidi"/>
          <w:sz w:val="29"/>
          <w:szCs w:val="29"/>
        </w:rPr>
        <w:t xml:space="preserve">et </w:t>
      </w:r>
      <w:r w:rsidRPr="00984320">
        <w:rPr>
          <w:rFonts w:asciiTheme="majorBidi" w:hAnsiTheme="majorBidi" w:cstheme="majorBidi"/>
          <w:sz w:val="27"/>
          <w:szCs w:val="27"/>
        </w:rPr>
        <w:t xml:space="preserve">de </w:t>
      </w:r>
      <w:r w:rsidRPr="00984320">
        <w:rPr>
          <w:rFonts w:asciiTheme="majorBidi" w:hAnsiTheme="majorBidi" w:cstheme="majorBidi"/>
          <w:sz w:val="25"/>
          <w:szCs w:val="25"/>
        </w:rPr>
        <w:t xml:space="preserve">documentations </w:t>
      </w:r>
      <w:r w:rsidRPr="00984320">
        <w:rPr>
          <w:rFonts w:asciiTheme="majorBidi" w:hAnsiTheme="majorBidi" w:cstheme="majorBidi"/>
          <w:sz w:val="27"/>
          <w:szCs w:val="27"/>
        </w:rPr>
        <w:t xml:space="preserve">relatives </w:t>
      </w:r>
      <w:r w:rsidRPr="00984320">
        <w:rPr>
          <w:rFonts w:asciiTheme="majorBidi" w:hAnsiTheme="majorBidi" w:cstheme="majorBidi"/>
          <w:sz w:val="30"/>
          <w:szCs w:val="30"/>
        </w:rPr>
        <w:t xml:space="preserve">à la </w:t>
      </w:r>
      <w:r w:rsidRPr="00984320">
        <w:rPr>
          <w:rFonts w:asciiTheme="majorBidi" w:hAnsiTheme="majorBidi" w:cstheme="majorBidi"/>
          <w:sz w:val="26"/>
          <w:szCs w:val="26"/>
        </w:rPr>
        <w:t xml:space="preserve">gestion durable </w:t>
      </w:r>
      <w:r w:rsidRPr="00984320">
        <w:rPr>
          <w:rFonts w:asciiTheme="majorBidi" w:hAnsiTheme="majorBidi" w:cstheme="majorBidi"/>
        </w:rPr>
        <w:t>des</w:t>
      </w:r>
    </w:p>
    <w:p w:rsidR="002B1F3C" w:rsidRPr="00984320" w:rsidRDefault="002B1F3C" w:rsidP="002B1F3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5"/>
          <w:szCs w:val="25"/>
        </w:rPr>
      </w:pPr>
      <w:r w:rsidRPr="00984320">
        <w:rPr>
          <w:rFonts w:asciiTheme="majorBidi" w:hAnsiTheme="majorBidi" w:cstheme="majorBidi"/>
          <w:sz w:val="23"/>
          <w:szCs w:val="23"/>
        </w:rPr>
        <w:t xml:space="preserve">ressources </w:t>
      </w:r>
      <w:r w:rsidRPr="00984320">
        <w:rPr>
          <w:rFonts w:asciiTheme="majorBidi" w:hAnsiTheme="majorBidi" w:cstheme="majorBidi"/>
          <w:sz w:val="25"/>
          <w:szCs w:val="25"/>
        </w:rPr>
        <w:t xml:space="preserve">halieutiques </w:t>
      </w:r>
      <w:r w:rsidRPr="00984320">
        <w:rPr>
          <w:rFonts w:asciiTheme="majorBidi" w:hAnsiTheme="majorBidi" w:cstheme="majorBidi"/>
          <w:sz w:val="24"/>
          <w:szCs w:val="24"/>
        </w:rPr>
        <w:t xml:space="preserve">et </w:t>
      </w:r>
      <w:r w:rsidRPr="00984320">
        <w:rPr>
          <w:rFonts w:asciiTheme="majorBidi" w:hAnsiTheme="majorBidi" w:cstheme="majorBidi"/>
          <w:sz w:val="23"/>
          <w:szCs w:val="23"/>
        </w:rPr>
        <w:t xml:space="preserve">de </w:t>
      </w:r>
      <w:r w:rsidRPr="00984320">
        <w:rPr>
          <w:rFonts w:asciiTheme="majorBidi" w:hAnsiTheme="majorBidi" w:cstheme="majorBidi"/>
          <w:sz w:val="25"/>
          <w:szCs w:val="25"/>
        </w:rPr>
        <w:t>l'aquaculture'</w:t>
      </w:r>
    </w:p>
    <w:p w:rsidR="00D80CD6" w:rsidRPr="00984320" w:rsidRDefault="002B1F3C" w:rsidP="0098432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en-US"/>
        </w:rPr>
      </w:pPr>
      <w:r w:rsidRPr="00984320">
        <w:rPr>
          <w:rFonts w:asciiTheme="majorBidi" w:hAnsiTheme="majorBidi" w:cstheme="majorBidi"/>
          <w:sz w:val="39"/>
          <w:szCs w:val="39"/>
        </w:rPr>
        <w:t xml:space="preserve">. </w:t>
      </w:r>
      <w:r w:rsidRPr="00984320">
        <w:rPr>
          <w:rFonts w:asciiTheme="majorBidi" w:hAnsiTheme="majorBidi" w:cstheme="majorBidi"/>
          <w:sz w:val="27"/>
          <w:szCs w:val="27"/>
        </w:rPr>
        <w:t xml:space="preserve">Mise </w:t>
      </w:r>
      <w:r w:rsidRPr="00984320">
        <w:rPr>
          <w:rFonts w:asciiTheme="majorBidi" w:hAnsiTheme="majorBidi" w:cstheme="majorBidi"/>
          <w:sz w:val="25"/>
          <w:szCs w:val="25"/>
        </w:rPr>
        <w:t xml:space="preserve">en </w:t>
      </w:r>
      <w:r w:rsidRPr="00984320">
        <w:rPr>
          <w:rFonts w:asciiTheme="majorBidi" w:hAnsiTheme="majorBidi" w:cstheme="majorBidi"/>
          <w:sz w:val="26"/>
          <w:szCs w:val="26"/>
        </w:rPr>
        <w:t xml:space="preserve">place </w:t>
      </w:r>
      <w:r w:rsidRPr="00984320">
        <w:rPr>
          <w:rFonts w:asciiTheme="majorBidi" w:hAnsiTheme="majorBidi" w:cstheme="majorBidi"/>
          <w:sz w:val="24"/>
          <w:szCs w:val="24"/>
        </w:rPr>
        <w:t xml:space="preserve">des </w:t>
      </w:r>
      <w:r w:rsidRPr="00984320">
        <w:rPr>
          <w:rFonts w:asciiTheme="majorBidi" w:hAnsiTheme="majorBidi" w:cstheme="majorBidi"/>
          <w:sz w:val="25"/>
          <w:szCs w:val="25"/>
        </w:rPr>
        <w:t xml:space="preserve">programmes communs </w:t>
      </w:r>
      <w:r w:rsidRPr="00984320">
        <w:rPr>
          <w:rFonts w:asciiTheme="majorBidi" w:hAnsiTheme="majorBidi" w:cstheme="majorBidi"/>
          <w:sz w:val="26"/>
          <w:szCs w:val="26"/>
        </w:rPr>
        <w:t xml:space="preserve">de </w:t>
      </w:r>
      <w:r w:rsidRPr="00984320">
        <w:rPr>
          <w:rFonts w:asciiTheme="majorBidi" w:hAnsiTheme="majorBidi" w:cstheme="majorBidi"/>
          <w:sz w:val="27"/>
          <w:szCs w:val="27"/>
        </w:rPr>
        <w:t xml:space="preserve">formation et </w:t>
      </w:r>
      <w:r w:rsidRPr="00984320">
        <w:rPr>
          <w:rFonts w:asciiTheme="majorBidi" w:hAnsiTheme="majorBidi" w:cstheme="majorBidi"/>
          <w:sz w:val="25"/>
          <w:szCs w:val="25"/>
        </w:rPr>
        <w:t xml:space="preserve">de recherche, </w:t>
      </w:r>
      <w:r w:rsidRPr="00984320">
        <w:rPr>
          <w:rFonts w:asciiTheme="majorBidi" w:hAnsiTheme="majorBidi" w:cstheme="majorBidi"/>
          <w:sz w:val="26"/>
          <w:szCs w:val="26"/>
        </w:rPr>
        <w:t xml:space="preserve">ainsi </w:t>
      </w:r>
      <w:r w:rsidR="00984320">
        <w:rPr>
          <w:rFonts w:asciiTheme="majorBidi" w:hAnsiTheme="majorBidi" w:cstheme="majorBidi"/>
          <w:sz w:val="23"/>
          <w:szCs w:val="23"/>
        </w:rPr>
        <w:t>que</w:t>
      </w:r>
      <w:r w:rsidRPr="00984320">
        <w:rPr>
          <w:rFonts w:asciiTheme="majorBidi" w:hAnsiTheme="majorBidi" w:cstheme="majorBidi"/>
          <w:sz w:val="25"/>
          <w:szCs w:val="25"/>
        </w:rPr>
        <w:t xml:space="preserve">1'octroi </w:t>
      </w:r>
      <w:r w:rsidRPr="00984320">
        <w:rPr>
          <w:rFonts w:asciiTheme="majorBidi" w:hAnsiTheme="majorBidi" w:cstheme="majorBidi"/>
          <w:sz w:val="23"/>
          <w:szCs w:val="23"/>
        </w:rPr>
        <w:t xml:space="preserve">des </w:t>
      </w:r>
      <w:r w:rsidRPr="00984320">
        <w:rPr>
          <w:rFonts w:asciiTheme="majorBidi" w:hAnsiTheme="majorBidi" w:cstheme="majorBidi"/>
        </w:rPr>
        <w:t>stages.</w:t>
      </w:r>
    </w:p>
    <w:sectPr w:rsidR="00D80CD6" w:rsidRPr="00984320" w:rsidSect="00C812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47" w:rsidRDefault="00E83947" w:rsidP="00086DC2">
      <w:pPr>
        <w:spacing w:after="0" w:line="240" w:lineRule="auto"/>
      </w:pPr>
      <w:r>
        <w:separator/>
      </w:r>
    </w:p>
  </w:endnote>
  <w:endnote w:type="continuationSeparator" w:id="0">
    <w:p w:rsidR="00E83947" w:rsidRDefault="00E83947" w:rsidP="0008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47" w:rsidRDefault="00E83947" w:rsidP="00086DC2">
      <w:pPr>
        <w:spacing w:after="0" w:line="240" w:lineRule="auto"/>
      </w:pPr>
      <w:r>
        <w:separator/>
      </w:r>
    </w:p>
  </w:footnote>
  <w:footnote w:type="continuationSeparator" w:id="0">
    <w:p w:rsidR="00E83947" w:rsidRDefault="00E83947" w:rsidP="0008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36A"/>
    <w:multiLevelType w:val="hybridMultilevel"/>
    <w:tmpl w:val="DB46AB16"/>
    <w:lvl w:ilvl="0" w:tplc="589CB2A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sz w:val="3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E9"/>
    <w:rsid w:val="00086DC2"/>
    <w:rsid w:val="001C298E"/>
    <w:rsid w:val="002937E9"/>
    <w:rsid w:val="002B1F3C"/>
    <w:rsid w:val="0031654C"/>
    <w:rsid w:val="006B221D"/>
    <w:rsid w:val="00714789"/>
    <w:rsid w:val="00834D50"/>
    <w:rsid w:val="00883476"/>
    <w:rsid w:val="00984320"/>
    <w:rsid w:val="00994F0E"/>
    <w:rsid w:val="00A571C8"/>
    <w:rsid w:val="00AD54D6"/>
    <w:rsid w:val="00C8127B"/>
    <w:rsid w:val="00CF4C46"/>
    <w:rsid w:val="00D80CD6"/>
    <w:rsid w:val="00DC5613"/>
    <w:rsid w:val="00E83947"/>
    <w:rsid w:val="00F13478"/>
    <w:rsid w:val="00F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5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8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86DC2"/>
  </w:style>
  <w:style w:type="paragraph" w:styleId="a6">
    <w:name w:val="footer"/>
    <w:basedOn w:val="a"/>
    <w:link w:val="Char1"/>
    <w:uiPriority w:val="99"/>
    <w:unhideWhenUsed/>
    <w:rsid w:val="0008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86DC2"/>
  </w:style>
  <w:style w:type="paragraph" w:styleId="a7">
    <w:name w:val="List Paragraph"/>
    <w:basedOn w:val="a"/>
    <w:uiPriority w:val="34"/>
    <w:qFormat/>
    <w:rsid w:val="0098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D54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8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86DC2"/>
  </w:style>
  <w:style w:type="paragraph" w:styleId="a6">
    <w:name w:val="footer"/>
    <w:basedOn w:val="a"/>
    <w:link w:val="Char1"/>
    <w:uiPriority w:val="99"/>
    <w:unhideWhenUsed/>
    <w:rsid w:val="00086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86DC2"/>
  </w:style>
  <w:style w:type="paragraph" w:styleId="a7">
    <w:name w:val="List Paragraph"/>
    <w:basedOn w:val="a"/>
    <w:uiPriority w:val="34"/>
    <w:qFormat/>
    <w:rsid w:val="0098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BA0-6F20-4D2D-88AA-CC495863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ReLeX MB</cp:lastModifiedBy>
  <cp:revision>2</cp:revision>
  <dcterms:created xsi:type="dcterms:W3CDTF">2017-04-26T14:11:00Z</dcterms:created>
  <dcterms:modified xsi:type="dcterms:W3CDTF">2017-04-26T14:11:00Z</dcterms:modified>
</cp:coreProperties>
</file>