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C0D" w:rsidRDefault="00DB7BEF" w:rsidP="00643A80">
      <w:pPr>
        <w:bidi/>
        <w:jc w:val="right"/>
        <w:rPr>
          <w:noProof/>
          <w:lang w:val="en-US" w:eastAsia="en-US"/>
        </w:rPr>
      </w:pPr>
      <w:r>
        <w:rPr>
          <w:rFonts w:ascii="Traditional Arabic" w:hAnsi="Traditional Arabic" w:cs="Traditional Arabic"/>
          <w:noProof/>
          <w:sz w:val="32"/>
          <w:szCs w:val="32"/>
        </w:rPr>
        <w:drawing>
          <wp:inline distT="0" distB="0" distL="0" distR="0">
            <wp:extent cx="2162175" cy="728079"/>
            <wp:effectExtent l="0" t="0" r="0" b="0"/>
            <wp:docPr id="16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logo4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728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pPr w:leftFromText="180" w:rightFromText="180" w:vertAnchor="page" w:horzAnchor="margin" w:tblpXSpec="center" w:tblpY="4066"/>
        <w:bidiVisual/>
        <w:tblW w:w="11700" w:type="dxa"/>
        <w:tblLayout w:type="fixed"/>
        <w:tblLook w:val="04A0" w:firstRow="1" w:lastRow="0" w:firstColumn="1" w:lastColumn="0" w:noHBand="0" w:noVBand="1"/>
      </w:tblPr>
      <w:tblGrid>
        <w:gridCol w:w="3478"/>
        <w:gridCol w:w="3686"/>
        <w:gridCol w:w="1746"/>
        <w:gridCol w:w="1710"/>
        <w:gridCol w:w="1080"/>
      </w:tblGrid>
      <w:tr w:rsidR="00CA1C0D" w:rsidRPr="006A4AAB" w:rsidTr="00533121">
        <w:trPr>
          <w:trHeight w:val="44"/>
        </w:trPr>
        <w:tc>
          <w:tcPr>
            <w:tcW w:w="3478" w:type="dxa"/>
          </w:tcPr>
          <w:p w:rsidR="00CA1C0D" w:rsidRPr="00643A80" w:rsidRDefault="00CA1C0D" w:rsidP="00643A8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643A8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الهيئة</w:t>
            </w:r>
          </w:p>
        </w:tc>
        <w:tc>
          <w:tcPr>
            <w:tcW w:w="3686" w:type="dxa"/>
          </w:tcPr>
          <w:p w:rsidR="00CA1C0D" w:rsidRPr="00643A80" w:rsidRDefault="00CA1C0D" w:rsidP="00643A8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643A8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العنوان الالكتروني</w:t>
            </w:r>
          </w:p>
        </w:tc>
        <w:tc>
          <w:tcPr>
            <w:tcW w:w="1746" w:type="dxa"/>
          </w:tcPr>
          <w:p w:rsidR="00CA1C0D" w:rsidRPr="00643A80" w:rsidRDefault="00CA1C0D" w:rsidP="00643A8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643A8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البلد</w:t>
            </w:r>
          </w:p>
        </w:tc>
        <w:tc>
          <w:tcPr>
            <w:tcW w:w="1710" w:type="dxa"/>
          </w:tcPr>
          <w:p w:rsidR="00CA1C0D" w:rsidRPr="00643A80" w:rsidRDefault="00CA1C0D" w:rsidP="00643A8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643A8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تاريخ إبرام الاتفاقية</w:t>
            </w:r>
          </w:p>
        </w:tc>
        <w:tc>
          <w:tcPr>
            <w:tcW w:w="1080" w:type="dxa"/>
          </w:tcPr>
          <w:p w:rsidR="00CA1C0D" w:rsidRPr="00643A80" w:rsidRDefault="00CA1C0D" w:rsidP="00643A8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643A8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مدة الاتفاقية</w:t>
            </w:r>
          </w:p>
        </w:tc>
      </w:tr>
      <w:tr w:rsidR="00CA1C0D" w:rsidRPr="00240597" w:rsidTr="00533121">
        <w:trPr>
          <w:trHeight w:val="1640"/>
        </w:trPr>
        <w:tc>
          <w:tcPr>
            <w:tcW w:w="3478" w:type="dxa"/>
          </w:tcPr>
          <w:tbl>
            <w:tblPr>
              <w:tblW w:w="5336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36"/>
            </w:tblGrid>
            <w:tr w:rsidR="00CA1C0D" w:rsidRPr="00E330E2" w:rsidTr="004C473D">
              <w:trPr>
                <w:trHeight w:val="634"/>
              </w:trPr>
              <w:tc>
                <w:tcPr>
                  <w:tcW w:w="5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242" w:type="dxa"/>
                    <w:right w:w="0" w:type="dxa"/>
                  </w:tcMar>
                  <w:hideMark/>
                </w:tcPr>
                <w:tbl>
                  <w:tblPr>
                    <w:tblW w:w="409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99"/>
                  </w:tblGrid>
                  <w:tr w:rsidR="00CA1C0D" w:rsidRPr="00E330E2" w:rsidTr="004C473D">
                    <w:trPr>
                      <w:trHeight w:val="209"/>
                    </w:trPr>
                    <w:tc>
                      <w:tcPr>
                        <w:tcW w:w="40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CA1C0D" w:rsidRDefault="00643A80" w:rsidP="00533121">
                        <w:pPr>
                          <w:framePr w:hSpace="180" w:wrap="around" w:vAnchor="page" w:hAnchor="margin" w:xAlign="center" w:y="4066"/>
                          <w:spacing w:after="0" w:line="182" w:lineRule="atLeast"/>
                          <w:outlineLvl w:val="0"/>
                          <w:rPr>
                            <w:rFonts w:ascii="Traditional Arabic" w:eastAsia="Times New Roman" w:hAnsi="Traditional Arabic" w:cs="Traditional Arabic"/>
                            <w:sz w:val="32"/>
                            <w:szCs w:val="32"/>
                            <w:lang w:val="en-US" w:eastAsia="en-US"/>
                          </w:rPr>
                        </w:pPr>
                        <w:r w:rsidRPr="00643A80">
                          <w:rPr>
                            <w:rFonts w:ascii="Traditional Arabic" w:eastAsia="Times New Roman" w:hAnsi="Traditional Arabic" w:cs="Traditional Arabic"/>
                            <w:sz w:val="32"/>
                            <w:szCs w:val="32"/>
                            <w:lang w:val="en-US" w:eastAsia="en-US"/>
                          </w:rPr>
                          <w:t xml:space="preserve">MANAGEO INSTITUT </w:t>
                        </w:r>
                      </w:p>
                      <w:p w:rsidR="00643A80" w:rsidRPr="005045E1" w:rsidRDefault="00643A80" w:rsidP="00CA1C0D">
                        <w:pPr>
                          <w:framePr w:hSpace="180" w:wrap="around" w:vAnchor="page" w:hAnchor="margin" w:xAlign="center" w:y="4066"/>
                          <w:spacing w:after="0" w:line="182" w:lineRule="atLeast"/>
                          <w:jc w:val="center"/>
                          <w:outlineLvl w:val="0"/>
                          <w:rPr>
                            <w:rFonts w:ascii="Traditional Arabic" w:eastAsia="Times New Roman" w:hAnsi="Traditional Arabic" w:cs="Traditional Arabic"/>
                            <w:kern w:val="36"/>
                            <w:sz w:val="32"/>
                            <w:szCs w:val="32"/>
                            <w:lang w:val="en-US" w:eastAsia="en-US"/>
                          </w:rPr>
                        </w:pPr>
                      </w:p>
                    </w:tc>
                  </w:tr>
                </w:tbl>
                <w:p w:rsidR="00CA1C0D" w:rsidRPr="005045E1" w:rsidRDefault="00CA1C0D" w:rsidP="00CA1C0D">
                  <w:pPr>
                    <w:framePr w:hSpace="180" w:wrap="around" w:vAnchor="page" w:hAnchor="margin" w:xAlign="center" w:y="4066"/>
                    <w:spacing w:after="0" w:line="182" w:lineRule="atLeast"/>
                    <w:rPr>
                      <w:rFonts w:ascii="Verdana" w:eastAsia="Times New Roman" w:hAnsi="Verdana" w:cs="Times New Roman"/>
                      <w:sz w:val="32"/>
                      <w:szCs w:val="32"/>
                      <w:lang w:val="en-US" w:eastAsia="en-US"/>
                    </w:rPr>
                  </w:pPr>
                </w:p>
              </w:tc>
            </w:tr>
          </w:tbl>
          <w:p w:rsidR="00CA1C0D" w:rsidRPr="005045E1" w:rsidRDefault="00CA1C0D" w:rsidP="00CA1C0D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en-US"/>
              </w:rPr>
            </w:pPr>
          </w:p>
        </w:tc>
        <w:tc>
          <w:tcPr>
            <w:tcW w:w="3686" w:type="dxa"/>
          </w:tcPr>
          <w:p w:rsidR="00CA1C0D" w:rsidRPr="00DB7BEF" w:rsidRDefault="00643A80" w:rsidP="00533121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en-US"/>
              </w:rPr>
            </w:pPr>
            <w:r w:rsidRPr="00643A80">
              <w:rPr>
                <w:rFonts w:ascii="Traditional Arabic" w:hAnsi="Traditional Arabic" w:cs="Traditional Arabic"/>
                <w:sz w:val="32"/>
                <w:szCs w:val="32"/>
              </w:rPr>
              <w:t>https://www.manageo.fr</w:t>
            </w:r>
            <w:r w:rsidRPr="00643A80">
              <w:rPr>
                <w:rFonts w:ascii="Traditional Arabic" w:hAnsi="Traditional Arabic" w:cs="Traditional Arabic"/>
                <w:sz w:val="32"/>
                <w:szCs w:val="32"/>
                <w:rtl/>
              </w:rPr>
              <w:t>/</w:t>
            </w:r>
          </w:p>
        </w:tc>
        <w:tc>
          <w:tcPr>
            <w:tcW w:w="1746" w:type="dxa"/>
          </w:tcPr>
          <w:p w:rsidR="00CA1C0D" w:rsidRDefault="00643A80" w:rsidP="00CA1C0D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  <w:t>PARIS</w:t>
            </w:r>
          </w:p>
          <w:p w:rsidR="00643A80" w:rsidRPr="000D2B91" w:rsidRDefault="00643A80" w:rsidP="00643A80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  <w:t>FRANCE</w:t>
            </w:r>
          </w:p>
        </w:tc>
        <w:tc>
          <w:tcPr>
            <w:tcW w:w="1710" w:type="dxa"/>
          </w:tcPr>
          <w:p w:rsidR="00CA1C0D" w:rsidRPr="005045E1" w:rsidRDefault="00643A80" w:rsidP="00643A80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  <w:t>15</w:t>
            </w:r>
            <w:r w:rsidR="00CA1C0D"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  <w:t>/</w:t>
            </w:r>
            <w:r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  <w:t>06</w:t>
            </w:r>
            <w:r w:rsidR="00CA1C0D"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  <w:t>/201</w:t>
            </w:r>
            <w:r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  <w:t>7</w:t>
            </w:r>
          </w:p>
        </w:tc>
        <w:tc>
          <w:tcPr>
            <w:tcW w:w="1080" w:type="dxa"/>
          </w:tcPr>
          <w:p w:rsidR="00CA1C0D" w:rsidRPr="005045E1" w:rsidRDefault="009F79A4" w:rsidP="00CA1C0D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  <w:t>5</w:t>
            </w:r>
            <w:bookmarkStart w:id="0" w:name="_GoBack"/>
            <w:bookmarkEnd w:id="0"/>
            <w:r w:rsidR="00244485"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  <w:t xml:space="preserve"> </w:t>
            </w:r>
            <w:r w:rsidR="0024448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سنوات</w:t>
            </w:r>
          </w:p>
        </w:tc>
      </w:tr>
    </w:tbl>
    <w:p w:rsidR="00E330E2" w:rsidRDefault="00B92E6F" w:rsidP="00E330E2">
      <w:pPr>
        <w:bidi/>
      </w:pPr>
      <w:r w:rsidRPr="00B92E6F">
        <w:rPr>
          <w:noProof/>
          <w:lang w:eastAsia="en-US"/>
        </w:rPr>
        <w:t xml:space="preserve"> </w:t>
      </w:r>
    </w:p>
    <w:p w:rsidR="00E330E2" w:rsidRDefault="00E330E2" w:rsidP="00E330E2">
      <w:pPr>
        <w:bidi/>
        <w:rPr>
          <w:rFonts w:ascii="Traditional Arabic" w:hAnsi="Traditional Arabic" w:cs="Traditional Arabic"/>
          <w:b/>
          <w:bCs/>
          <w:sz w:val="32"/>
          <w:szCs w:val="32"/>
        </w:rPr>
      </w:pPr>
      <w:r w:rsidRPr="008C011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ملخص الاتفاقية:</w:t>
      </w:r>
    </w:p>
    <w:p w:rsidR="00B34E4D" w:rsidRPr="00643A80" w:rsidRDefault="00B34E4D" w:rsidP="00B34E4D">
      <w:pPr>
        <w:rPr>
          <w:rFonts w:ascii="Traditional Arabic" w:hAnsi="Traditional Arabic" w:cs="Traditional Arabic"/>
          <w:b/>
          <w:bCs/>
          <w:sz w:val="32"/>
          <w:szCs w:val="32"/>
        </w:rPr>
      </w:pPr>
      <w:r w:rsidRPr="00643A80">
        <w:rPr>
          <w:rFonts w:ascii="Traditional Arabic" w:hAnsi="Traditional Arabic" w:cs="Traditional Arabic"/>
          <w:b/>
          <w:bCs/>
          <w:sz w:val="32"/>
          <w:szCs w:val="32"/>
        </w:rPr>
        <w:t xml:space="preserve">Les axes </w:t>
      </w:r>
      <w:r w:rsidR="00643A80">
        <w:rPr>
          <w:rFonts w:ascii="Traditional Arabic" w:hAnsi="Traditional Arabic" w:cs="Traditional Arabic"/>
          <w:b/>
          <w:bCs/>
          <w:sz w:val="32"/>
          <w:szCs w:val="32"/>
        </w:rPr>
        <w:t>de partenariat s'inscrivant notamme</w:t>
      </w:r>
      <w:r w:rsidRPr="00643A80">
        <w:rPr>
          <w:rFonts w:ascii="Traditional Arabic" w:hAnsi="Traditional Arabic" w:cs="Traditional Arabic"/>
          <w:b/>
          <w:bCs/>
          <w:sz w:val="32"/>
          <w:szCs w:val="32"/>
        </w:rPr>
        <w:t>nt dans les domaines suivants :</w:t>
      </w:r>
    </w:p>
    <w:p w:rsidR="00643A80" w:rsidRDefault="00B34E4D" w:rsidP="00B34E4D">
      <w:pPr>
        <w:rPr>
          <w:rFonts w:ascii="Traditional Arabic" w:hAnsi="Traditional Arabic" w:cs="Traditional Arabic"/>
          <w:sz w:val="32"/>
          <w:szCs w:val="32"/>
        </w:rPr>
      </w:pPr>
      <w:r w:rsidRPr="00B34E4D">
        <w:rPr>
          <w:rFonts w:ascii="Traditional Arabic" w:hAnsi="Traditional Arabic" w:cs="Traditional Arabic"/>
          <w:sz w:val="32"/>
          <w:szCs w:val="32"/>
        </w:rPr>
        <w:t xml:space="preserve">. Formation, perfectionnement et recyclage. </w:t>
      </w:r>
    </w:p>
    <w:p w:rsidR="00B34E4D" w:rsidRPr="00B34E4D" w:rsidRDefault="00B34E4D" w:rsidP="00643A80">
      <w:pPr>
        <w:rPr>
          <w:rFonts w:ascii="Traditional Arabic" w:hAnsi="Traditional Arabic" w:cs="Traditional Arabic"/>
          <w:sz w:val="32"/>
          <w:szCs w:val="32"/>
        </w:rPr>
      </w:pPr>
      <w:r w:rsidRPr="00B34E4D">
        <w:rPr>
          <w:rFonts w:ascii="Traditional Arabic" w:hAnsi="Traditional Arabic" w:cs="Traditional Arabic"/>
          <w:sz w:val="32"/>
          <w:szCs w:val="32"/>
        </w:rPr>
        <w:t>. Accueil, encadrement et formation des enseignants, cadres et personnel stagiaires de</w:t>
      </w:r>
      <w:r w:rsidR="00643A8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3A80">
        <w:rPr>
          <w:rFonts w:ascii="Traditional Arabic" w:hAnsi="Traditional Arabic" w:cs="Traditional Arabic"/>
          <w:b/>
          <w:bCs/>
          <w:sz w:val="32"/>
          <w:szCs w:val="32"/>
        </w:rPr>
        <w:t xml:space="preserve">Université Echahid </w:t>
      </w:r>
      <w:proofErr w:type="spellStart"/>
      <w:r w:rsidRPr="00643A80">
        <w:rPr>
          <w:rFonts w:ascii="Traditional Arabic" w:hAnsi="Traditional Arabic" w:cs="Traditional Arabic"/>
          <w:b/>
          <w:bCs/>
          <w:sz w:val="32"/>
          <w:szCs w:val="32"/>
        </w:rPr>
        <w:t>Harnma</w:t>
      </w:r>
      <w:proofErr w:type="spellEnd"/>
      <w:r w:rsidRPr="00643A80">
        <w:rPr>
          <w:rFonts w:ascii="Traditional Arabic" w:hAnsi="Traditional Arabic" w:cs="Traditional Arabic"/>
          <w:b/>
          <w:bCs/>
          <w:sz w:val="32"/>
          <w:szCs w:val="32"/>
        </w:rPr>
        <w:t xml:space="preserve"> Lakhdar</w:t>
      </w:r>
      <w:r w:rsidRPr="00B34E4D">
        <w:rPr>
          <w:rFonts w:ascii="Traditional Arabic" w:hAnsi="Traditional Arabic" w:cs="Traditional Arabic"/>
          <w:sz w:val="32"/>
          <w:szCs w:val="32"/>
        </w:rPr>
        <w:t xml:space="preserve"> </w:t>
      </w:r>
      <w:r w:rsidR="00643A80" w:rsidRPr="00643A80">
        <w:rPr>
          <w:rFonts w:ascii="Traditional Arabic" w:hAnsi="Traditional Arabic" w:cs="Traditional Arabic"/>
          <w:b/>
          <w:bCs/>
          <w:sz w:val="32"/>
          <w:szCs w:val="32"/>
        </w:rPr>
        <w:t>E</w:t>
      </w:r>
      <w:r w:rsidRPr="00643A80">
        <w:rPr>
          <w:rFonts w:ascii="Traditional Arabic" w:hAnsi="Traditional Arabic" w:cs="Traditional Arabic"/>
          <w:b/>
          <w:bCs/>
          <w:sz w:val="32"/>
          <w:szCs w:val="32"/>
        </w:rPr>
        <w:t>L Oued</w:t>
      </w:r>
      <w:r w:rsidRPr="00B34E4D">
        <w:rPr>
          <w:rFonts w:ascii="Traditional Arabic" w:hAnsi="Traditional Arabic" w:cs="Traditional Arabic"/>
          <w:sz w:val="32"/>
          <w:szCs w:val="32"/>
        </w:rPr>
        <w:t xml:space="preserve"> par </w:t>
      </w:r>
      <w:r w:rsidR="00643A80" w:rsidRPr="00B34E4D">
        <w:rPr>
          <w:rFonts w:ascii="Traditional Arabic" w:hAnsi="Traditional Arabic" w:cs="Traditional Arabic"/>
          <w:sz w:val="32"/>
          <w:szCs w:val="32"/>
        </w:rPr>
        <w:t>L’institut</w:t>
      </w:r>
      <w:r w:rsidRPr="00B34E4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3A80">
        <w:rPr>
          <w:rFonts w:ascii="Traditional Arabic" w:hAnsi="Traditional Arabic" w:cs="Traditional Arabic"/>
          <w:b/>
          <w:bCs/>
          <w:sz w:val="32"/>
          <w:szCs w:val="32"/>
        </w:rPr>
        <w:t>MANAGEO INSTITUT</w:t>
      </w:r>
      <w:r w:rsidRPr="00B34E4D">
        <w:rPr>
          <w:rFonts w:ascii="Traditional Arabic" w:hAnsi="Traditional Arabic" w:cs="Traditional Arabic"/>
          <w:sz w:val="32"/>
          <w:szCs w:val="32"/>
        </w:rPr>
        <w:t>.</w:t>
      </w:r>
    </w:p>
    <w:p w:rsidR="00B34E4D" w:rsidRPr="00B34E4D" w:rsidRDefault="00B34E4D" w:rsidP="00B34E4D">
      <w:pPr>
        <w:rPr>
          <w:rFonts w:ascii="Traditional Arabic" w:hAnsi="Traditional Arabic" w:cs="Traditional Arabic"/>
          <w:sz w:val="32"/>
          <w:szCs w:val="32"/>
        </w:rPr>
      </w:pPr>
      <w:r w:rsidRPr="00B34E4D">
        <w:rPr>
          <w:rFonts w:ascii="Traditional Arabic" w:hAnsi="Traditional Arabic" w:cs="Traditional Arabic"/>
          <w:sz w:val="32"/>
          <w:szCs w:val="32"/>
        </w:rPr>
        <w:t>. Organisation en commun accord de colloques, séminaires, expositions, forums...</w:t>
      </w:r>
    </w:p>
    <w:sectPr w:rsidR="00B34E4D" w:rsidRPr="00B34E4D" w:rsidSect="009442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73A0"/>
    <w:multiLevelType w:val="hybridMultilevel"/>
    <w:tmpl w:val="A93E45D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D5315C"/>
    <w:multiLevelType w:val="hybridMultilevel"/>
    <w:tmpl w:val="A45E21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0E2"/>
    <w:rsid w:val="000A09C3"/>
    <w:rsid w:val="00244485"/>
    <w:rsid w:val="003A2682"/>
    <w:rsid w:val="0040586C"/>
    <w:rsid w:val="004C3632"/>
    <w:rsid w:val="00533121"/>
    <w:rsid w:val="005E6C5E"/>
    <w:rsid w:val="00643A80"/>
    <w:rsid w:val="0068426B"/>
    <w:rsid w:val="007C28A2"/>
    <w:rsid w:val="007D741E"/>
    <w:rsid w:val="00820AAD"/>
    <w:rsid w:val="00846C55"/>
    <w:rsid w:val="008C0B74"/>
    <w:rsid w:val="009624FE"/>
    <w:rsid w:val="009F79A4"/>
    <w:rsid w:val="00B34E4D"/>
    <w:rsid w:val="00B92E6F"/>
    <w:rsid w:val="00CA1C0D"/>
    <w:rsid w:val="00DB7BEF"/>
    <w:rsid w:val="00E330E2"/>
    <w:rsid w:val="00E70F50"/>
    <w:rsid w:val="00F76207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0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30E2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33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330E2"/>
    <w:rPr>
      <w:rFonts w:ascii="Tahoma" w:eastAsiaTheme="minorEastAsia" w:hAnsi="Tahoma" w:cs="Tahoma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0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30E2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33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330E2"/>
    <w:rPr>
      <w:rFonts w:ascii="Tahoma" w:eastAsiaTheme="minorEastAsi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AcerUniv</cp:lastModifiedBy>
  <cp:revision>4</cp:revision>
  <dcterms:created xsi:type="dcterms:W3CDTF">2017-08-06T10:58:00Z</dcterms:created>
  <dcterms:modified xsi:type="dcterms:W3CDTF">2017-08-06T10:59:00Z</dcterms:modified>
</cp:coreProperties>
</file>