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84C" w:rsidRDefault="00D9284C" w:rsidP="00D9284C">
      <w:pPr>
        <w:bidi/>
        <w:jc w:val="center"/>
        <w:rPr>
          <w:rFonts w:ascii="Simplified Arabic" w:hAnsi="Simplified Arabic" w:cs="Simplified Arabic"/>
          <w:sz w:val="32"/>
          <w:szCs w:val="32"/>
          <w:u w:val="single"/>
          <w:rtl/>
          <w:lang w:bidi="ar-DZ"/>
        </w:rPr>
      </w:pPr>
      <w:r w:rsidRPr="00D9284C">
        <w:rPr>
          <w:rFonts w:ascii="Simplified Arabic" w:hAnsi="Simplified Arabic" w:cs="Simplified Arabic" w:hint="cs"/>
          <w:sz w:val="32"/>
          <w:szCs w:val="32"/>
          <w:u w:val="single"/>
          <w:rtl/>
          <w:lang w:bidi="ar-DZ"/>
        </w:rPr>
        <w:t xml:space="preserve">الإجابة النموذجية لامتحان: مناهج الدراسات ( الأولى </w:t>
      </w:r>
      <w:proofErr w:type="spellStart"/>
      <w:r w:rsidRPr="00D9284C">
        <w:rPr>
          <w:rFonts w:ascii="Simplified Arabic" w:hAnsi="Simplified Arabic" w:cs="Simplified Arabic" w:hint="cs"/>
          <w:sz w:val="32"/>
          <w:szCs w:val="32"/>
          <w:u w:val="single"/>
          <w:rtl/>
          <w:lang w:bidi="ar-DZ"/>
        </w:rPr>
        <w:t>ماستر</w:t>
      </w:r>
      <w:proofErr w:type="spellEnd"/>
      <w:r w:rsidRPr="00D9284C">
        <w:rPr>
          <w:rFonts w:ascii="Simplified Arabic" w:hAnsi="Simplified Arabic" w:cs="Simplified Arabic" w:hint="cs"/>
          <w:sz w:val="32"/>
          <w:szCs w:val="32"/>
          <w:u w:val="single"/>
          <w:rtl/>
          <w:lang w:bidi="ar-DZ"/>
        </w:rPr>
        <w:t xml:space="preserve"> أدب شعبي)</w:t>
      </w:r>
    </w:p>
    <w:p w:rsidR="00EC5E41" w:rsidRDefault="00D9284C" w:rsidP="00D9284C">
      <w:pPr>
        <w:bidi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1 ــ </w:t>
      </w:r>
      <w:r w:rsidR="00565AF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الأسس </w:t>
      </w:r>
      <w:proofErr w:type="gramStart"/>
      <w:r w:rsidR="00565AF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الثلاثة</w:t>
      </w:r>
      <w:proofErr w:type="gramEnd"/>
      <w:r w:rsidR="00565AF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للتصنيف في المنهج التاريخي الجغرافي: الموضوعات/ المعتقدات/ نوع الشخوص 3ن.</w:t>
      </w:r>
    </w:p>
    <w:p w:rsidR="00565AFA" w:rsidRDefault="00565AFA" w:rsidP="00565AFA">
      <w:pPr>
        <w:bidi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ــ أهم الانتقادات: ــــ تفتيت الحكاية إلى وحدات صغيرة وكبيرة على أساس الاستقلالية دون مراعاة الروابط فيما بينها.    ــــ افتقاد النظرة الكلية القائمة على أسس علمية</w:t>
      </w:r>
      <w:r w:rsidR="00590256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لغياب علاقات الترابط مما يتعذر معه المقارنة مع </w:t>
      </w:r>
      <w:proofErr w:type="spellStart"/>
      <w:r w:rsidR="00590256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الظوهر</w:t>
      </w:r>
      <w:proofErr w:type="spellEnd"/>
      <w:r w:rsidR="00590256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الأخرى على أساس الأشباه والنظائر.</w:t>
      </w:r>
    </w:p>
    <w:p w:rsidR="00590256" w:rsidRDefault="00590256" w:rsidP="00590256">
      <w:pPr>
        <w:bidi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ـــ 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وجود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حالات وسيطة يصعب فيها إرجاع قصة ما إلى صنف معيّن إذا كانت الموضوعات والمعتقدات ونوع الشخوص هي الأساس في التصنيف. (3ن)</w:t>
      </w:r>
    </w:p>
    <w:p w:rsidR="00590256" w:rsidRDefault="00590256" w:rsidP="00590256">
      <w:pPr>
        <w:bidi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2 ـــ العناصر الأساسية في المنهج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المرفولوجي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: ـــ الوظائف الإحدى والثلاثون: وهي التي اكتشفها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بروب</w:t>
      </w:r>
      <w:proofErr w:type="spellEnd"/>
      <w:r w:rsidR="00F30DF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بعد دراسة أكثر من مائة حكاية. وهي فعل الشخصية ذو الدلالة في مجرى الحكاية.</w:t>
      </w:r>
    </w:p>
    <w:p w:rsidR="00F30DFF" w:rsidRDefault="00F30DFF" w:rsidP="00F30DFF">
      <w:pPr>
        <w:bidi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ــ 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الدوائر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السبع: وهي الشخوص الرئيسية التي تنسب إليها مختلف الوظائف كشخصية البطل، وشخصية المرسل، والشخصية الشريرة، والبطل المزيف...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إلخ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. (3ن)</w:t>
      </w:r>
    </w:p>
    <w:p w:rsidR="00F30DFF" w:rsidRDefault="00F30DFF" w:rsidP="00F30DFF">
      <w:pPr>
        <w:bidi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ــ العناصر الثانوية:   ـــ عناصر الربط: الربط الزمني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والسببي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، وتثليث الوظيفة.  ـــ التحفيز (2ن)</w:t>
      </w:r>
    </w:p>
    <w:p w:rsidR="00F30DFF" w:rsidRDefault="00F30DFF" w:rsidP="002F585B">
      <w:pPr>
        <w:bidi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3 ـــ</w:t>
      </w:r>
      <w:r w:rsidR="002F585B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أ)ــ 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المراحل 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الخمس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للمسار السردي:</w:t>
      </w:r>
      <w:r w:rsidR="002F585B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الوضعية الافتتاحية/ اضطراب/ تحول/ حل/ وضعية نهائية 2.5</w:t>
      </w:r>
    </w:p>
    <w:p w:rsidR="002F585B" w:rsidRDefault="002F585B" w:rsidP="002F585B">
      <w:pPr>
        <w:bidi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ــ ثلاث مصطلحات في التحليل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السيميائي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:</w:t>
      </w:r>
    </w:p>
    <w:p w:rsidR="002F585B" w:rsidRDefault="002F585B" w:rsidP="002F585B">
      <w:pPr>
        <w:bidi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ـــ البنية السطحية: الإدراك الأولي للمعنى العام من خلال العناصر البارزة المشكلة للخطاب.</w:t>
      </w:r>
    </w:p>
    <w:p w:rsidR="002F585B" w:rsidRDefault="002F585B" w:rsidP="002F585B">
      <w:pPr>
        <w:bidi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ـــ 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البنية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العميقة: المعنى العميق للخطاب الموجود في وعينا مما يمكن الوصول إليه من خلال التأويل.</w:t>
      </w:r>
    </w:p>
    <w:p w:rsidR="002F585B" w:rsidRDefault="002F585B" w:rsidP="002F585B">
      <w:pPr>
        <w:bidi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ــ النموذج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العاملي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: مخطط يبرز مختلف الأطراف المكونة للخطاب السردي كالذات الفاعلة وموضوع القيمة، والمرسل، والمرسل إليه، والمساعد، والمعارض</w:t>
      </w:r>
      <w:r w:rsidR="000E28E2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مع تحديد نوع العلاقات الرابطة بين تلك المكونات والأطراف. (4.5).</w:t>
      </w:r>
    </w:p>
    <w:p w:rsidR="000E28E2" w:rsidRDefault="000E28E2" w:rsidP="000E28E2">
      <w:pPr>
        <w:bidi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ـــ علامتان (2ن) عل</w:t>
      </w:r>
      <w:r w:rsidR="00234281">
        <w:rPr>
          <w:rFonts w:ascii="Simplified Arabic" w:hAnsi="Simplified Arabic" w:cs="Simplified Arabic" w:hint="cs"/>
          <w:sz w:val="32"/>
          <w:szCs w:val="32"/>
          <w:rtl/>
          <w:lang w:bidi="ar-DZ"/>
        </w:rPr>
        <w:t>ى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سلامة اللغة وتنظيم الإجابة.</w:t>
      </w:r>
    </w:p>
    <w:p w:rsidR="000E28E2" w:rsidRPr="00590256" w:rsidRDefault="000E28E2" w:rsidP="00234281">
      <w:pPr>
        <w:bidi/>
        <w:spacing w:before="240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                                                                     </w:t>
      </w:r>
      <w:proofErr w:type="gramStart"/>
      <w:r w:rsidR="00234281">
        <w:rPr>
          <w:rFonts w:ascii="Simplified Arabic" w:hAnsi="Simplified Arabic" w:cs="Simplified Arabic" w:hint="cs"/>
          <w:sz w:val="32"/>
          <w:szCs w:val="32"/>
          <w:u w:val="single"/>
          <w:rtl/>
          <w:lang w:bidi="ar-DZ"/>
        </w:rPr>
        <w:t>الأستاذ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: كمال بن عمر</w:t>
      </w:r>
    </w:p>
    <w:sectPr w:rsidR="000E28E2" w:rsidRPr="00590256" w:rsidSect="00D928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9284C"/>
    <w:rsid w:val="00076F66"/>
    <w:rsid w:val="000E28E2"/>
    <w:rsid w:val="00234281"/>
    <w:rsid w:val="002F585B"/>
    <w:rsid w:val="00565AFA"/>
    <w:rsid w:val="00590256"/>
    <w:rsid w:val="00BF2303"/>
    <w:rsid w:val="00D3074E"/>
    <w:rsid w:val="00D9284C"/>
    <w:rsid w:val="00E327EB"/>
    <w:rsid w:val="00EC5E41"/>
    <w:rsid w:val="00F30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scc</dc:creator>
  <cp:lastModifiedBy>scc</cp:lastModifiedBy>
  <cp:revision>5</cp:revision>
  <cp:lastPrinted>2020-10-07T21:52:00Z</cp:lastPrinted>
  <dcterms:created xsi:type="dcterms:W3CDTF">2020-10-07T19:35:00Z</dcterms:created>
  <dcterms:modified xsi:type="dcterms:W3CDTF">2022-05-21T21:45:00Z</dcterms:modified>
</cp:coreProperties>
</file>