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C" w:rsidRPr="00E47BCB" w:rsidRDefault="009E034C" w:rsidP="009E034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2"/>
          <w:szCs w:val="52"/>
          <w:lang w:bidi="ar-DZ"/>
        </w:rPr>
      </w:pPr>
      <w:r w:rsidRPr="00E47BCB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الجمهورية الجزائرية الدّيمقراطية الشّعبية</w:t>
      </w:r>
    </w:p>
    <w:p w:rsidR="009E034C" w:rsidRPr="00E47BCB" w:rsidRDefault="009E034C" w:rsidP="009E034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0"/>
          <w:rtl/>
          <w:lang w:bidi="ar-DZ"/>
        </w:rPr>
      </w:pPr>
      <w:r w:rsidRPr="00E47BCB">
        <w:rPr>
          <w:rFonts w:ascii="Sakkal Majalla" w:hAnsi="Sakkal Majalla" w:cs="Sakkal Majalla"/>
          <w:b/>
          <w:bCs/>
          <w:sz w:val="44"/>
          <w:szCs w:val="40"/>
          <w:rtl/>
          <w:lang w:bidi="ar-DZ"/>
        </w:rPr>
        <w:t>وزارة التعليم العالي والبحث العلمي</w:t>
      </w:r>
    </w:p>
    <w:p w:rsidR="009E034C" w:rsidRPr="00E47BCB" w:rsidRDefault="009E034C" w:rsidP="009E034C">
      <w:pPr>
        <w:pStyle w:val="En-tte"/>
        <w:ind w:left="142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5A4952" w:rsidRPr="00E47BCB" w:rsidRDefault="005A4952" w:rsidP="009E034C">
      <w:pPr>
        <w:pStyle w:val="En-tte"/>
        <w:ind w:left="142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5A4952" w:rsidRPr="00E47BCB" w:rsidRDefault="005A4952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72518B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  <w:r>
        <w:rPr>
          <w:rFonts w:ascii="Sakkal Majalla" w:hAnsi="Sakkal Majalla" w:cs="Sakkal Majalla"/>
          <w:b/>
          <w:bCs/>
          <w:noProof/>
          <w:sz w:val="22"/>
          <w:szCs w:val="22"/>
          <w:rtl/>
          <w:lang w:val="fr-FR" w:eastAsia="fr-FR"/>
        </w:rPr>
        <w:pict>
          <v:roundrect id="_x0000_s1029" style="position:absolute;left:0;text-align:left;margin-left:52.9pt;margin-top:11.85pt;width:344.25pt;height:143.25pt;z-index:251660288" arcsize="10923f">
            <v:shadow on="t" opacity=".5" offset="6pt,-6pt"/>
            <v:textbox>
              <w:txbxContent>
                <w:p w:rsidR="00ED7801" w:rsidRDefault="00ED7801" w:rsidP="003D4D31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</w:rPr>
                  </w:pPr>
                  <w:r w:rsidRPr="003D4D31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دفتر الشروط</w:t>
                  </w:r>
                </w:p>
                <w:p w:rsidR="00ED7801" w:rsidRPr="003D4D31" w:rsidRDefault="00ED7801" w:rsidP="00D5523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</w:rPr>
                    <w:t>المتعلق ب</w:t>
                  </w:r>
                  <w:r w:rsidRPr="003D4D31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تحسين المستوى بالخارج</w:t>
                  </w:r>
                </w:p>
              </w:txbxContent>
            </v:textbox>
          </v:roundrect>
        </w:pict>
      </w: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9E034C" w:rsidRPr="00E47BCB" w:rsidRDefault="009E034C" w:rsidP="009E034C">
      <w:pPr>
        <w:pStyle w:val="En-tte"/>
        <w:ind w:left="142"/>
        <w:rPr>
          <w:rFonts w:ascii="Sakkal Majalla" w:hAnsi="Sakkal Majalla" w:cs="Sakkal Majalla"/>
          <w:b/>
          <w:bCs/>
          <w:sz w:val="22"/>
          <w:szCs w:val="22"/>
          <w:rtl/>
          <w:lang w:val="fr-FR" w:bidi="ar-DZ"/>
        </w:rPr>
      </w:pPr>
    </w:p>
    <w:p w:rsidR="00455042" w:rsidRPr="00E47BCB" w:rsidRDefault="00455042" w:rsidP="006A477B">
      <w:pPr>
        <w:pStyle w:val="En-tte"/>
        <w:numPr>
          <w:ilvl w:val="0"/>
          <w:numId w:val="9"/>
        </w:numPr>
        <w:rPr>
          <w:rFonts w:ascii="Sakkal Majalla" w:hAnsi="Sakkal Majalla" w:cs="Sakkal Majalla"/>
          <w:b/>
          <w:bCs/>
          <w:sz w:val="48"/>
          <w:szCs w:val="48"/>
          <w:u w:val="single"/>
          <w:rtl/>
          <w:lang w:val="fr-FR" w:bidi="ar-DZ"/>
        </w:rPr>
      </w:pPr>
      <w:r w:rsidRPr="00E47BCB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val="fr-FR" w:bidi="ar-DZ"/>
        </w:rPr>
        <w:lastRenderedPageBreak/>
        <w:t>أحكام عامة:</w:t>
      </w:r>
      <w:r w:rsidR="003D4D31" w:rsidRPr="00E47BCB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  <w:t xml:space="preserve"> </w:t>
      </w:r>
    </w:p>
    <w:p w:rsidR="00455042" w:rsidRPr="00E47BCB" w:rsidRDefault="00455042" w:rsidP="00D5523A">
      <w:pPr>
        <w:pStyle w:val="En-tte"/>
        <w:ind w:left="993" w:hanging="993"/>
        <w:jc w:val="both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المادة </w:t>
      </w:r>
      <w:r w:rsidR="00D5523A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الأولى: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EF31F3" w:rsidRPr="00E47BC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ي</w:t>
      </w:r>
      <w:r w:rsidR="0002789A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مثل بر</w:t>
      </w:r>
      <w:r w:rsidR="00EF31F3" w:rsidRPr="00E47BC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نا</w:t>
      </w:r>
      <w:r w:rsidR="0002789A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مج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تحسين المستوى بالخارج مشروع</w:t>
      </w:r>
      <w:r w:rsidR="00D5523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E242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يجب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إتمام</w:t>
      </w:r>
      <w:r w:rsidR="00D5523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هُ</w:t>
      </w:r>
      <w:r w:rsidR="0032285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،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مع مراعاة ما يلي:</w:t>
      </w:r>
    </w:p>
    <w:p w:rsidR="00455042" w:rsidRPr="00E47BCB" w:rsidRDefault="00E242BE" w:rsidP="003610F7">
      <w:pPr>
        <w:pStyle w:val="En-t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احترام</w:t>
      </w:r>
      <w:r w:rsidR="0045504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الإجراءات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45504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، </w:t>
      </w:r>
      <w:r w:rsidR="0002789A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</w:p>
    <w:p w:rsidR="00724388" w:rsidRPr="00E47BCB" w:rsidRDefault="003C6BBE" w:rsidP="003610F7">
      <w:pPr>
        <w:pStyle w:val="En-t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احترام</w:t>
      </w:r>
      <w:r w:rsidR="0045504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دفتر الشروط</w:t>
      </w:r>
      <w:r w:rsidR="003610F7" w:rsidRPr="00E47BCB">
        <w:rPr>
          <w:rFonts w:ascii="Sakkal Majalla" w:hAnsi="Sakkal Majalla" w:cs="Sakkal Majalla"/>
          <w:sz w:val="36"/>
          <w:szCs w:val="36"/>
          <w:lang w:val="fr-FR" w:bidi="ar-DZ"/>
        </w:rPr>
        <w:t>.</w:t>
      </w:r>
    </w:p>
    <w:p w:rsidR="003610F7" w:rsidRPr="00E47BCB" w:rsidRDefault="003610F7" w:rsidP="003610F7">
      <w:pPr>
        <w:pStyle w:val="En-tte"/>
        <w:ind w:left="720"/>
        <w:jc w:val="both"/>
        <w:rPr>
          <w:rFonts w:ascii="Sakkal Majalla" w:hAnsi="Sakkal Majalla" w:cs="Sakkal Majalla"/>
          <w:sz w:val="8"/>
          <w:szCs w:val="8"/>
          <w:lang w:val="fr-FR" w:bidi="ar-DZ"/>
        </w:rPr>
      </w:pPr>
    </w:p>
    <w:p w:rsidR="00724388" w:rsidRPr="00E47BCB" w:rsidRDefault="007B4A6A" w:rsidP="003610F7">
      <w:pPr>
        <w:pStyle w:val="En-tte"/>
        <w:ind w:left="993" w:hanging="993"/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المادة 2: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يهدف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دفتر الشروط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الراهن </w:t>
      </w:r>
      <w:r w:rsidR="00262A87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إلى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تحديد معايير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الانتقاء للاستفادة من 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برنامج تحسين المستوى بالخارج لمدة تساوي أو </w:t>
      </w:r>
      <w:r w:rsidR="005D775B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ت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قل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عن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ستة (6) أشهر.</w:t>
      </w:r>
    </w:p>
    <w:p w:rsidR="003610F7" w:rsidRPr="00E47BCB" w:rsidRDefault="003610F7" w:rsidP="003610F7">
      <w:pPr>
        <w:pStyle w:val="En-tte"/>
        <w:ind w:left="993" w:hanging="993"/>
        <w:jc w:val="both"/>
        <w:rPr>
          <w:rFonts w:ascii="Sakkal Majalla" w:hAnsi="Sakkal Majalla" w:cs="Sakkal Majalla"/>
          <w:sz w:val="8"/>
          <w:szCs w:val="8"/>
          <w:lang w:val="fr-FR" w:bidi="ar-DZ"/>
        </w:rPr>
      </w:pPr>
    </w:p>
    <w:p w:rsidR="00C35ECF" w:rsidRPr="00E47BCB" w:rsidRDefault="000C589C" w:rsidP="003610F7">
      <w:pPr>
        <w:pStyle w:val="En-tte"/>
        <w:ind w:left="993" w:hanging="993"/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المادة 3: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تنظم 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تربصات تحسين المستوى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بالخارج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في إطار برامج التعاون، مع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المؤسسات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الجامعية أو </w:t>
      </w:r>
      <w:r w:rsidR="00D5523A">
        <w:rPr>
          <w:rFonts w:ascii="Sakkal Majalla" w:hAnsi="Sakkal Majalla" w:cs="Sakkal Majalla"/>
          <w:sz w:val="36"/>
          <w:szCs w:val="36"/>
          <w:rtl/>
          <w:lang w:val="fr-FR" w:bidi="ar-DZ"/>
        </w:rPr>
        <w:t>مؤسسات البحث الأجنبية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، 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التي تتمتع بقدرات علمية وتكنولوجية</w:t>
      </w:r>
      <w:r w:rsidR="00D5523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عالية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في مجال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الابتكار والتحديث</w:t>
      </w:r>
      <w:r w:rsidR="00724388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،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ذات العلاقة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بتخصصات الم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ت</w:t>
      </w:r>
      <w:r w:rsidR="00BD22F2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رشحين.</w:t>
      </w:r>
    </w:p>
    <w:p w:rsidR="003610F7" w:rsidRPr="00E47BCB" w:rsidRDefault="003610F7" w:rsidP="003610F7">
      <w:pPr>
        <w:pStyle w:val="En-tte"/>
        <w:ind w:left="993" w:hanging="993"/>
        <w:jc w:val="both"/>
        <w:rPr>
          <w:rFonts w:ascii="Sakkal Majalla" w:hAnsi="Sakkal Majalla" w:cs="Sakkal Majalla"/>
          <w:sz w:val="8"/>
          <w:szCs w:val="8"/>
          <w:rtl/>
          <w:lang w:val="fr-FR" w:bidi="ar-DZ"/>
        </w:rPr>
      </w:pPr>
    </w:p>
    <w:p w:rsidR="00D5523A" w:rsidRDefault="00C35ECF" w:rsidP="00EF31F3">
      <w:pPr>
        <w:pStyle w:val="En-tte"/>
        <w:ind w:left="993" w:hanging="993"/>
        <w:jc w:val="both"/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المادة 4: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262A87" w:rsidRPr="00E47BCB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أهداف تحسين المستوى </w:t>
      </w:r>
      <w:r w:rsidR="00446F35" w:rsidRPr="00E47BCB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بالخارج:</w:t>
      </w:r>
    </w:p>
    <w:p w:rsidR="00C35ECF" w:rsidRPr="00E47BCB" w:rsidRDefault="00EF31F3" w:rsidP="00EF31F3">
      <w:pPr>
        <w:pStyle w:val="En-tte"/>
        <w:ind w:left="993" w:hanging="993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 w:rsidRPr="00E47BC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ي</w:t>
      </w:r>
      <w:r w:rsidR="00C35EC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هدف بر</w:t>
      </w:r>
      <w:r w:rsidRPr="00E47BC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نامج </w:t>
      </w:r>
      <w:r w:rsidR="00C35EC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تحسين المستوى بالخارج </w:t>
      </w:r>
      <w:r w:rsidR="00446F35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إلى:</w:t>
      </w:r>
    </w:p>
    <w:p w:rsidR="00C35ECF" w:rsidRPr="00E47BCB" w:rsidRDefault="00D5523A" w:rsidP="003610F7">
      <w:pPr>
        <w:pStyle w:val="En-t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إعطاء</w:t>
      </w:r>
      <w:r w:rsidR="0032285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  <w:r w:rsidRPr="00E47BC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الأولوية</w:t>
      </w:r>
      <w:r w:rsidR="00CF08C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ل</w:t>
      </w:r>
      <w:r w:rsidR="00CF08C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لتكوين في الدكتوراه من أجل تدعيم</w:t>
      </w:r>
      <w:r w:rsidR="00C35EC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القدرات الوطنية </w:t>
      </w:r>
      <w:r w:rsidR="00CF08C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من ا</w:t>
      </w:r>
      <w:r w:rsidR="00C35EC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لتأطير </w:t>
      </w:r>
      <w:r w:rsidR="00CF08C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بالأساتذة</w:t>
      </w:r>
      <w:r w:rsidR="00C35EC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CF08C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في مصف الأستاذية</w:t>
      </w:r>
      <w:r w:rsidR="00C35EC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،</w:t>
      </w:r>
    </w:p>
    <w:p w:rsidR="00C35ECF" w:rsidRPr="00E47BCB" w:rsidRDefault="00E96A5D" w:rsidP="003610F7">
      <w:pPr>
        <w:pStyle w:val="En-t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ترويج</w:t>
      </w:r>
      <w:r w:rsidR="00DB487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المنشورات العلمية الدولية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،</w:t>
      </w:r>
      <w:r w:rsidR="00DB487F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من خلال المشاركة </w:t>
      </w:r>
      <w:r w:rsidR="00F945F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في المؤتمرات وال</w:t>
      </w:r>
      <w:r w:rsidR="00B823DD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ندوات</w:t>
      </w:r>
      <w:r w:rsidR="00F945F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الدولية، 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المصنف</w:t>
      </w:r>
      <w:r w:rsidR="00F945F0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ة والمعترف بها،</w:t>
      </w:r>
    </w:p>
    <w:p w:rsidR="00F945F0" w:rsidRPr="00E47BCB" w:rsidRDefault="00F945F0" w:rsidP="003610F7">
      <w:pPr>
        <w:pStyle w:val="En-t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توسيع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المرئية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الدولية للجامعات الجزائرية، </w:t>
      </w:r>
    </w:p>
    <w:p w:rsidR="00901099" w:rsidRPr="00E47BCB" w:rsidRDefault="00901099" w:rsidP="00D5523A">
      <w:pPr>
        <w:pStyle w:val="En-t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تدعيم المخطط التنموي للمؤسسة</w:t>
      </w:r>
      <w:r w:rsidR="00D5523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،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</w:p>
    <w:p w:rsidR="009D27FA" w:rsidRPr="00E47BCB" w:rsidRDefault="00F945F0" w:rsidP="003610F7">
      <w:pPr>
        <w:pStyle w:val="En-t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  <w:lang w:val="fr-FR"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تعزيز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برامج</w:t>
      </w:r>
      <w:r w:rsidR="00D5523A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التعاون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، عن طريق الاتفاقيات مع المؤسسات الأجنبية للتعليم العالي والبحث العلمي</w:t>
      </w:r>
      <w:r w:rsidR="00901099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المصنفة والمعترف بها دوليا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.</w:t>
      </w:r>
    </w:p>
    <w:p w:rsidR="003610F7" w:rsidRPr="00E47BCB" w:rsidRDefault="003610F7" w:rsidP="003610F7">
      <w:pPr>
        <w:pStyle w:val="En-tte"/>
        <w:ind w:left="720"/>
        <w:jc w:val="both"/>
        <w:rPr>
          <w:rFonts w:ascii="Sakkal Majalla" w:hAnsi="Sakkal Majalla" w:cs="Sakkal Majalla"/>
          <w:sz w:val="8"/>
          <w:szCs w:val="8"/>
          <w:rtl/>
          <w:lang w:val="fr-FR" w:bidi="ar-DZ"/>
        </w:rPr>
      </w:pPr>
    </w:p>
    <w:p w:rsidR="00D5523A" w:rsidRDefault="009D27FA" w:rsidP="003610F7">
      <w:pPr>
        <w:pStyle w:val="En-tte"/>
        <w:jc w:val="both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المادة 5: </w:t>
      </w:r>
      <w:r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أنواع </w:t>
      </w:r>
      <w:r w:rsidR="00BC6853"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برامج </w:t>
      </w:r>
      <w:r w:rsidR="00BC6853"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تحسين المستوى</w:t>
      </w:r>
      <w:r w:rsidRPr="00E47BCB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9D27FA" w:rsidRPr="00E47BCB" w:rsidRDefault="009D27FA" w:rsidP="0032285A">
      <w:pPr>
        <w:pStyle w:val="En-tte"/>
        <w:jc w:val="both"/>
        <w:rPr>
          <w:rFonts w:ascii="Sakkal Majalla" w:hAnsi="Sakkal Majalla" w:cs="Sakkal Majalla"/>
          <w:sz w:val="36"/>
          <w:szCs w:val="36"/>
          <w:rtl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يشمل </w:t>
      </w:r>
      <w:r w:rsidR="00BC6853"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تحسين المستوى ب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الخارج </w:t>
      </w:r>
      <w:r w:rsidR="00D5523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مايلي</w:t>
      </w:r>
      <w:r w:rsidRPr="00E47BCB">
        <w:rPr>
          <w:rFonts w:ascii="Sakkal Majalla" w:hAnsi="Sakkal Majalla" w:cs="Sakkal Majalla"/>
          <w:sz w:val="36"/>
          <w:szCs w:val="36"/>
          <w:rtl/>
          <w:lang w:val="fr-FR" w:bidi="ar-DZ"/>
        </w:rPr>
        <w:t>:</w:t>
      </w:r>
    </w:p>
    <w:p w:rsidR="009D27FA" w:rsidRPr="00E47BCB" w:rsidRDefault="00BC6853" w:rsidP="00D5523A">
      <w:pPr>
        <w:pStyle w:val="PrformatHTML"/>
        <w:shd w:val="clear" w:color="auto" w:fill="FFFFFF"/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</w:rPr>
        <w:t>1.5</w:t>
      </w:r>
      <w:r w:rsidR="00D55D44" w:rsidRPr="00E47BCB">
        <w:rPr>
          <w:rFonts w:ascii="Sakkal Majalla" w:hAnsi="Sakkal Majalla" w:cs="Sakkal Majalla"/>
          <w:b/>
          <w:bCs/>
          <w:sz w:val="36"/>
          <w:szCs w:val="36"/>
          <w:rtl/>
        </w:rPr>
        <w:t>- تربصات تحسين المستوى بالخارج</w:t>
      </w:r>
      <w:r w:rsidR="00262A87" w:rsidRPr="00E47BCB">
        <w:rPr>
          <w:rFonts w:ascii="Sakkal Majalla" w:hAnsi="Sakkal Majalla" w:cs="Sakkal Majalla"/>
          <w:b/>
          <w:bCs/>
          <w:sz w:val="36"/>
          <w:szCs w:val="36"/>
          <w:rtl/>
        </w:rPr>
        <w:t> </w:t>
      </w:r>
      <w:r w:rsidR="00262A87" w:rsidRPr="00E47BCB">
        <w:rPr>
          <w:rFonts w:ascii="Sakkal Majalla" w:hAnsi="Sakkal Majalla" w:cs="Sakkal Majalla"/>
          <w:b/>
          <w:bCs/>
          <w:sz w:val="36"/>
          <w:szCs w:val="36"/>
        </w:rPr>
        <w:t>:</w:t>
      </w:r>
      <w:r w:rsidR="00D55D44"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AF747E"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E15E65" w:rsidRPr="00E47BCB">
        <w:rPr>
          <w:rFonts w:ascii="Sakkal Majalla" w:hAnsi="Sakkal Majalla" w:cs="Sakkal Majalla"/>
          <w:sz w:val="36"/>
          <w:szCs w:val="36"/>
          <w:rtl/>
          <w:lang w:eastAsia="en-US" w:bidi="ar-DZ"/>
        </w:rPr>
        <w:t xml:space="preserve">يمكن </w:t>
      </w:r>
      <w:r w:rsidR="00D5523A">
        <w:rPr>
          <w:rFonts w:ascii="Sakkal Majalla" w:hAnsi="Sakkal Majalla" w:cs="Sakkal Majalla" w:hint="cs"/>
          <w:sz w:val="36"/>
          <w:szCs w:val="36"/>
          <w:rtl/>
          <w:lang w:eastAsia="en-US" w:bidi="ar-DZ"/>
        </w:rPr>
        <w:t>ال</w:t>
      </w:r>
      <w:r w:rsidR="00E15E65" w:rsidRPr="00E47BCB">
        <w:rPr>
          <w:rFonts w:ascii="Sakkal Majalla" w:hAnsi="Sakkal Majalla" w:cs="Sakkal Majalla"/>
          <w:sz w:val="36"/>
          <w:szCs w:val="36"/>
          <w:rtl/>
          <w:lang w:eastAsia="en-US" w:bidi="ar-DZ"/>
        </w:rPr>
        <w:t xml:space="preserve">فئات التالية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eastAsia="en-US" w:bidi="ar-DZ"/>
        </w:rPr>
        <w:t>الترشح</w:t>
      </w:r>
      <w:r w:rsidR="00B9374B" w:rsidRPr="00E47BCB">
        <w:rPr>
          <w:rFonts w:ascii="Sakkal Majalla" w:hAnsi="Sakkal Majalla" w:cs="Sakkal Majalla"/>
          <w:sz w:val="36"/>
          <w:szCs w:val="36"/>
          <w:rtl/>
          <w:lang w:eastAsia="en-US" w:bidi="ar-DZ"/>
        </w:rPr>
        <w:t xml:space="preserve"> </w:t>
      </w:r>
      <w:r w:rsidR="00E15E65" w:rsidRPr="00E47BCB">
        <w:rPr>
          <w:rFonts w:ascii="Sakkal Majalla" w:hAnsi="Sakkal Majalla" w:cs="Sakkal Majalla"/>
          <w:sz w:val="36"/>
          <w:szCs w:val="36"/>
          <w:rtl/>
          <w:lang w:eastAsia="en-US"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eastAsia="en-US" w:bidi="ar-DZ"/>
        </w:rPr>
        <w:t>للاستفادة منها</w:t>
      </w:r>
      <w:r w:rsidR="00E15E65" w:rsidRPr="00E47BCB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B9374B" w:rsidRPr="00E47BCB" w:rsidRDefault="00B9374B" w:rsidP="00D5523A">
      <w:pPr>
        <w:numPr>
          <w:ilvl w:val="0"/>
          <w:numId w:val="5"/>
        </w:numPr>
        <w:tabs>
          <w:tab w:val="right" w:pos="687"/>
          <w:tab w:val="right" w:pos="867"/>
        </w:tabs>
        <w:autoSpaceDE w:val="0"/>
        <w:autoSpaceDN w:val="0"/>
        <w:bidi/>
        <w:spacing w:after="0"/>
        <w:ind w:left="990" w:right="-57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>الأساتذة الباحثون والأساتذة الباحثون الاستشفائيون الجامعيون</w:t>
      </w:r>
      <w:r w:rsidRPr="00E47BCB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والباحثون الدائمون الذين </w:t>
      </w:r>
      <w:r w:rsidR="00D5523A" w:rsidRPr="00D5523A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يُ</w:t>
      </w:r>
      <w:r w:rsidR="00D5523A" w:rsidRPr="00D5523A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حض</w:t>
      </w:r>
      <w:r w:rsidR="00D5523A" w:rsidRPr="00D5523A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ّ</w:t>
      </w:r>
      <w:r w:rsidR="00D5523A" w:rsidRPr="00D5523A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رون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أطروحة الدكتوراه،</w:t>
      </w:r>
      <w:r w:rsidR="00974BAC" w:rsidRPr="00E47BCB">
        <w:rPr>
          <w:rFonts w:ascii="Sakkal Majalla" w:hAnsi="Sakkal Majalla" w:cs="Sakkal Majalla"/>
          <w:sz w:val="36"/>
          <w:szCs w:val="36"/>
          <w:rtl/>
        </w:rPr>
        <w:t xml:space="preserve"> ابتداء من التسجيل الثاني</w:t>
      </w:r>
      <w:r w:rsidR="003041D4" w:rsidRPr="00E47BCB">
        <w:rPr>
          <w:rFonts w:ascii="Sakkal Majalla" w:hAnsi="Sakkal Majalla" w:cs="Sakkal Majalla"/>
          <w:sz w:val="36"/>
          <w:szCs w:val="36"/>
          <w:rtl/>
        </w:rPr>
        <w:t>،</w:t>
      </w:r>
    </w:p>
    <w:p w:rsidR="00B9374B" w:rsidRPr="00E47BCB" w:rsidRDefault="00B9374B" w:rsidP="003610F7">
      <w:pPr>
        <w:numPr>
          <w:ilvl w:val="0"/>
          <w:numId w:val="5"/>
        </w:numPr>
        <w:tabs>
          <w:tab w:val="right" w:pos="687"/>
          <w:tab w:val="right" w:pos="867"/>
        </w:tabs>
        <w:autoSpaceDE w:val="0"/>
        <w:autoSpaceDN w:val="0"/>
        <w:bidi/>
        <w:spacing w:after="0"/>
        <w:ind w:left="990" w:right="-57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>الطلبة غير الأجراء المسجلون في الدكتوراه</w:t>
      </w:r>
      <w:r w:rsidR="00974BAC" w:rsidRPr="00E47BCB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D5523A">
        <w:rPr>
          <w:rFonts w:ascii="Sakkal Majalla" w:hAnsi="Sakkal Majalla" w:cs="Sakkal Majalla" w:hint="cs"/>
          <w:sz w:val="36"/>
          <w:szCs w:val="36"/>
          <w:rtl/>
          <w:lang w:bidi="ar-DZ"/>
        </w:rPr>
        <w:t>و</w:t>
      </w:r>
      <w:r w:rsidR="00974BAC" w:rsidRPr="00E47BCB">
        <w:rPr>
          <w:rFonts w:ascii="Sakkal Majalla" w:hAnsi="Sakkal Majalla" w:cs="Sakkal Majalla"/>
          <w:sz w:val="36"/>
          <w:szCs w:val="36"/>
          <w:rtl/>
          <w:lang w:bidi="ar-DZ"/>
        </w:rPr>
        <w:t>الطلبة المقيمون في العلوم الطبية في طور التكوين،</w:t>
      </w:r>
      <w:r w:rsidR="00974BAC" w:rsidRPr="00E47BCB">
        <w:rPr>
          <w:rFonts w:ascii="Sakkal Majalla" w:hAnsi="Sakkal Majalla" w:cs="Sakkal Majalla"/>
          <w:sz w:val="36"/>
          <w:szCs w:val="36"/>
          <w:rtl/>
        </w:rPr>
        <w:t xml:space="preserve"> ابتداء من التسجيل الثاني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974BAC" w:rsidRPr="00E47BCB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الطلبة المسجلون في السنة الثانية ماستر </w:t>
      </w:r>
      <w:r w:rsidR="00446F35" w:rsidRPr="00E47BCB">
        <w:rPr>
          <w:rFonts w:ascii="Sakkal Majalla" w:hAnsi="Sakkal Majalla" w:cs="Sakkal Majalla"/>
          <w:sz w:val="36"/>
          <w:szCs w:val="36"/>
          <w:rtl/>
        </w:rPr>
        <w:t>،</w:t>
      </w:r>
    </w:p>
    <w:p w:rsidR="00B9374B" w:rsidRPr="00E47BCB" w:rsidRDefault="00B9374B" w:rsidP="003610F7">
      <w:pPr>
        <w:numPr>
          <w:ilvl w:val="0"/>
          <w:numId w:val="5"/>
        </w:numPr>
        <w:tabs>
          <w:tab w:val="right" w:pos="687"/>
          <w:tab w:val="right" w:pos="867"/>
        </w:tabs>
        <w:autoSpaceDE w:val="0"/>
        <w:autoSpaceDN w:val="0"/>
        <w:bidi/>
        <w:spacing w:after="0"/>
        <w:ind w:left="990" w:right="-57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المستخدمون الإداريون والتقنيون في الإدارة المركزية للوزارة</w:t>
      </w:r>
      <w:r w:rsidRPr="00E47BCB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>والمؤسسات تحت الوصاية، الحاصلون على الأقل على شهادة جامعية</w:t>
      </w:r>
      <w:r w:rsidRPr="00E47BCB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B9374B" w:rsidRPr="00E47BCB" w:rsidRDefault="00262A87" w:rsidP="00D5523A">
      <w:pPr>
        <w:pStyle w:val="PrformatHTML"/>
        <w:shd w:val="clear" w:color="auto" w:fill="FFFFFF"/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5.2-</w:t>
      </w:r>
      <w:r w:rsidR="00B9374B"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الإقامة العلمية قصيرة المدى ذات المستوى العالي</w:t>
      </w:r>
      <w:r w:rsidRPr="00E47BCB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="00B9374B" w:rsidRPr="00E47BC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يمكن </w:t>
      </w:r>
      <w:r w:rsidR="00D5523A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bidi="ar-DZ"/>
        </w:rPr>
        <w:t>فئات التالية الترشح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bidi="ar-DZ"/>
        </w:rPr>
        <w:t>للاستفادة منها:</w:t>
      </w:r>
    </w:p>
    <w:p w:rsidR="00B9374B" w:rsidRPr="00E47BCB" w:rsidRDefault="00B9374B" w:rsidP="00D5523A">
      <w:pPr>
        <w:numPr>
          <w:ilvl w:val="0"/>
          <w:numId w:val="6"/>
        </w:numPr>
        <w:autoSpaceDE w:val="0"/>
        <w:autoSpaceDN w:val="0"/>
        <w:bidi/>
        <w:spacing w:after="0" w:line="240" w:lineRule="auto"/>
        <w:ind w:right="-57"/>
        <w:jc w:val="both"/>
        <w:rPr>
          <w:rFonts w:ascii="Sakkal Majalla" w:hAnsi="Sakkal Majalla" w:cs="Sakkal Majalla"/>
          <w:sz w:val="36"/>
          <w:szCs w:val="36"/>
          <w:rtl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>الأساتذة،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والأساتذة الإستشفائيون الجامعيون،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Pr="0032285A">
        <w:rPr>
          <w:rFonts w:ascii="Sakkal Majalla" w:hAnsi="Sakkal Majalla" w:cs="Sakkal Majalla"/>
          <w:sz w:val="36"/>
          <w:szCs w:val="36"/>
          <w:rtl/>
        </w:rPr>
        <w:t>ومد</w:t>
      </w:r>
      <w:r w:rsidR="00D5523A" w:rsidRPr="0032285A">
        <w:rPr>
          <w:rFonts w:ascii="Sakkal Majalla" w:hAnsi="Sakkal Majalla" w:cs="Sakkal Majalla" w:hint="cs"/>
          <w:sz w:val="36"/>
          <w:szCs w:val="36"/>
          <w:rtl/>
        </w:rPr>
        <w:t>يرو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البحث،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والأساتذة المحاضرون قسم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"أ"، والأساتذة المحاضرون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الإستشفائيون الجامعيون قسم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"أ"، وأساتذة البحث قسم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"أ"،</w:t>
      </w:r>
    </w:p>
    <w:p w:rsidR="00B9374B" w:rsidRPr="00E47BCB" w:rsidRDefault="00B9374B" w:rsidP="00D5523A">
      <w:pPr>
        <w:numPr>
          <w:ilvl w:val="0"/>
          <w:numId w:val="6"/>
        </w:numPr>
        <w:autoSpaceDE w:val="0"/>
        <w:autoSpaceDN w:val="0"/>
        <w:bidi/>
        <w:spacing w:after="0" w:line="240" w:lineRule="auto"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>الأساتذة المحاضرون قسم "ب"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والأساتذة المحاضرون الإستشفائيون الجامعيون</w:t>
      </w:r>
      <w:r w:rsidR="0032285A">
        <w:rPr>
          <w:rFonts w:ascii="Sakkal Majalla" w:hAnsi="Sakkal Majalla" w:cs="Sakkal Majalla"/>
          <w:sz w:val="36"/>
          <w:szCs w:val="36"/>
          <w:rtl/>
        </w:rPr>
        <w:t xml:space="preserve"> قسم "ب"</w:t>
      </w:r>
      <w:r w:rsidR="0032285A">
        <w:rPr>
          <w:rFonts w:ascii="Sakkal Majalla" w:hAnsi="Sakkal Majalla" w:cs="Sakkal Majalla" w:hint="cs"/>
          <w:sz w:val="36"/>
          <w:szCs w:val="36"/>
          <w:rtl/>
        </w:rPr>
        <w:t>،</w:t>
      </w:r>
      <w:r w:rsidR="0032285A">
        <w:rPr>
          <w:rFonts w:ascii="Sakkal Majalla" w:hAnsi="Sakkal Majalla" w:cs="Sakkal Majalla"/>
          <w:sz w:val="36"/>
          <w:szCs w:val="36"/>
          <w:rtl/>
        </w:rPr>
        <w:t xml:space="preserve"> وأساتذة البحث قسم "ب"</w:t>
      </w:r>
      <w:r w:rsidR="003C6BBE" w:rsidRPr="00E47BCB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الذين </w:t>
      </w:r>
      <w:r w:rsidR="00D5523A" w:rsidRPr="00D5523A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يُ</w:t>
      </w:r>
      <w:r w:rsidR="00D5523A" w:rsidRPr="00D5523A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حض</w:t>
      </w:r>
      <w:r w:rsidR="00D5523A" w:rsidRPr="00D5523A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ّ</w:t>
      </w:r>
      <w:r w:rsidR="00D5523A" w:rsidRPr="00D5523A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رون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التأهيل الجامعي.</w:t>
      </w:r>
    </w:p>
    <w:p w:rsidR="00B9374B" w:rsidRPr="00E47BCB" w:rsidRDefault="00262A87" w:rsidP="00D5523A">
      <w:pPr>
        <w:pStyle w:val="PrformatHTML"/>
        <w:shd w:val="clear" w:color="auto" w:fill="FFFFFF"/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5.3-</w:t>
      </w:r>
      <w:r w:rsidR="00B9374B"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التظاهرات العلمية التي لا تتجاوز مدتها سبعة(07)أيام</w:t>
      </w:r>
      <w:r w:rsidR="003C6BBE" w:rsidRPr="00E47BCB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="00B9374B" w:rsidRPr="00E47BC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يمكن </w:t>
      </w:r>
      <w:r w:rsidR="00D5523A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3C6BBE" w:rsidRPr="00E47BCB">
        <w:rPr>
          <w:rFonts w:ascii="Sakkal Majalla" w:hAnsi="Sakkal Majalla" w:cs="Sakkal Majalla"/>
          <w:sz w:val="36"/>
          <w:szCs w:val="36"/>
          <w:rtl/>
          <w:lang w:bidi="ar-DZ"/>
        </w:rPr>
        <w:t>فئات التالية الترشح  للاستفادة منها:</w:t>
      </w:r>
    </w:p>
    <w:p w:rsidR="00B9374B" w:rsidRPr="00E47BCB" w:rsidRDefault="00B9374B" w:rsidP="003610F7">
      <w:pPr>
        <w:numPr>
          <w:ilvl w:val="0"/>
          <w:numId w:val="7"/>
        </w:numPr>
        <w:autoSpaceDE w:val="0"/>
        <w:autoSpaceDN w:val="0"/>
        <w:bidi/>
        <w:spacing w:after="0" w:line="240" w:lineRule="auto"/>
        <w:ind w:right="-57" w:hanging="294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الأساتذة الباحثون </w:t>
      </w:r>
      <w:r w:rsidR="00D5523A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>و الأساتذة الباحثون الاستشفائيون الجامعيون، والباحثون الدائمون ،</w:t>
      </w:r>
    </w:p>
    <w:p w:rsidR="005A4DF4" w:rsidRPr="00E47BCB" w:rsidRDefault="00B9374B" w:rsidP="00D5523A">
      <w:pPr>
        <w:numPr>
          <w:ilvl w:val="0"/>
          <w:numId w:val="7"/>
        </w:numPr>
        <w:autoSpaceDE w:val="0"/>
        <w:autoSpaceDN w:val="0"/>
        <w:bidi/>
        <w:spacing w:after="0" w:line="240" w:lineRule="auto"/>
        <w:ind w:right="-57" w:hanging="294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الأساتذة الباحثون و الأساتذة الباحثون الاستشفائيون الجامعيون، والباحثون الدائمون </w:t>
      </w:r>
      <w:r w:rsidRPr="00D5523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الذين </w:t>
      </w:r>
      <w:r w:rsidR="00D5523A" w:rsidRPr="00D5523A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يُ</w:t>
      </w:r>
      <w:r w:rsidR="00D5523A" w:rsidRPr="00D5523A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حض</w:t>
      </w:r>
      <w:r w:rsidR="00D5523A" w:rsidRPr="00D5523A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ّ</w:t>
      </w:r>
      <w:r w:rsidR="00D5523A" w:rsidRPr="00D5523A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رون</w:t>
      </w:r>
      <w:r w:rsidRPr="00E47BC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أطروحة الدكتوراه،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والطلبة المقيمون في العلوم الطبية المسجلون لتحضير شهادة الدراسات الطبية 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المتخصصة</w:t>
      </w:r>
      <w:r w:rsidRPr="00E47BCB">
        <w:rPr>
          <w:rFonts w:ascii="Sakkal Majalla" w:hAnsi="Sakkal Majalla" w:cs="Sakkal Majalla"/>
          <w:sz w:val="36"/>
          <w:szCs w:val="36"/>
          <w:rtl/>
        </w:rPr>
        <w:t>،</w:t>
      </w:r>
      <w:r w:rsidR="00974BAC" w:rsidRPr="00E47BCB">
        <w:rPr>
          <w:rFonts w:ascii="Sakkal Majalla" w:hAnsi="Sakkal Majalla" w:cs="Sakkal Majalla"/>
          <w:sz w:val="36"/>
          <w:szCs w:val="36"/>
          <w:rtl/>
        </w:rPr>
        <w:t xml:space="preserve"> ابتداء من التسجيل الثاني</w:t>
      </w:r>
      <w:r w:rsidR="00446F35" w:rsidRPr="00E47BCB">
        <w:rPr>
          <w:rFonts w:ascii="Sakkal Majalla" w:hAnsi="Sakkal Majalla" w:cs="Sakkal Majalla"/>
          <w:sz w:val="36"/>
          <w:szCs w:val="36"/>
          <w:rtl/>
        </w:rPr>
        <w:t>،</w:t>
      </w:r>
    </w:p>
    <w:p w:rsidR="00B9374B" w:rsidRPr="00E47BCB" w:rsidRDefault="00B9374B" w:rsidP="003610F7">
      <w:pPr>
        <w:numPr>
          <w:ilvl w:val="0"/>
          <w:numId w:val="7"/>
        </w:numPr>
        <w:autoSpaceDE w:val="0"/>
        <w:autoSpaceDN w:val="0"/>
        <w:bidi/>
        <w:spacing w:after="0" w:line="240" w:lineRule="auto"/>
        <w:ind w:right="-57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>الطلبة غير الأجراء المسجلون لتحضير أطروحة الدكتوراه، ابتداء من التسجيل الثاني</w:t>
      </w:r>
      <w:r w:rsidR="003610F7" w:rsidRPr="00E47BCB">
        <w:rPr>
          <w:rFonts w:ascii="Sakkal Majalla" w:hAnsi="Sakkal Majalla" w:cs="Sakkal Majalla"/>
          <w:sz w:val="36"/>
          <w:szCs w:val="36"/>
        </w:rPr>
        <w:t>.</w:t>
      </w:r>
    </w:p>
    <w:p w:rsidR="003610F7" w:rsidRPr="00E47BCB" w:rsidRDefault="003610F7" w:rsidP="003610F7">
      <w:pPr>
        <w:autoSpaceDE w:val="0"/>
        <w:autoSpaceDN w:val="0"/>
        <w:bidi/>
        <w:spacing w:after="0" w:line="240" w:lineRule="auto"/>
        <w:ind w:left="720" w:right="-57"/>
        <w:jc w:val="both"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9A7360" w:rsidRPr="00E47BCB" w:rsidRDefault="009A7360" w:rsidP="00EF31F3">
      <w:pPr>
        <w:bidi/>
        <w:ind w:right="-57"/>
        <w:jc w:val="both"/>
        <w:rPr>
          <w:rFonts w:ascii="Sakkal Majalla" w:hAnsi="Sakkal Majalla" w:cs="Sakkal Majalla"/>
          <w:sz w:val="36"/>
          <w:szCs w:val="36"/>
          <w:rtl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المادة 6: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توزع الإعتمادات المخصصة لبرامج تحسين المستوى بالخارج كما يأتي :</w:t>
      </w:r>
    </w:p>
    <w:p w:rsidR="009A7360" w:rsidRPr="00E47BCB" w:rsidRDefault="009A7360" w:rsidP="003610F7">
      <w:pPr>
        <w:pStyle w:val="Paragraphedeliste"/>
        <w:numPr>
          <w:ilvl w:val="0"/>
          <w:numId w:val="8"/>
        </w:numPr>
        <w:autoSpaceDE w:val="0"/>
        <w:autoSpaceDN w:val="0"/>
        <w:bidi/>
        <w:spacing w:after="0" w:line="240" w:lineRule="auto"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sz w:val="36"/>
          <w:szCs w:val="36"/>
        </w:rPr>
        <w:t>55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 تخصص لتدريبات تحسين المستوى، على النحو التالي: </w:t>
      </w:r>
    </w:p>
    <w:p w:rsidR="009A7360" w:rsidRPr="00E47BCB" w:rsidRDefault="009A7360" w:rsidP="00D5523A">
      <w:pPr>
        <w:bidi/>
        <w:spacing w:after="0" w:line="240" w:lineRule="auto"/>
        <w:ind w:left="1134" w:right="-57"/>
        <w:jc w:val="both"/>
        <w:rPr>
          <w:rFonts w:ascii="Sakkal Majalla" w:hAnsi="Sakkal Majalla" w:cs="Sakkal Majalla"/>
          <w:sz w:val="36"/>
          <w:szCs w:val="36"/>
          <w:rtl/>
        </w:rPr>
      </w:pPr>
      <w:r w:rsidRPr="00E47BCB">
        <w:rPr>
          <w:rFonts w:ascii="Sakkal Majalla" w:hAnsi="Sakkal Majalla" w:cs="Sakkal Majalla"/>
          <w:sz w:val="36"/>
          <w:szCs w:val="36"/>
        </w:rPr>
        <w:t xml:space="preserve">  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* 50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 لفائدة طلبة الدكتوراه الأجراء وغير الأجراء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E47BCB">
        <w:rPr>
          <w:rFonts w:ascii="Sakkal Majalla" w:hAnsi="Sakkal Majalla" w:cs="Sakkal Majalla"/>
          <w:sz w:val="36"/>
          <w:szCs w:val="36"/>
          <w:rtl/>
        </w:rPr>
        <w:t>الطلبة المسجلين في السنة الثانية ماستر و المقيمين في العلوم الطبية في طور التكوين.</w:t>
      </w:r>
    </w:p>
    <w:p w:rsidR="009A7360" w:rsidRPr="00E47BCB" w:rsidRDefault="009A7360" w:rsidP="003610F7">
      <w:pPr>
        <w:bidi/>
        <w:spacing w:after="0" w:line="240" w:lineRule="auto"/>
        <w:ind w:left="1134" w:right="-57"/>
        <w:jc w:val="both"/>
        <w:rPr>
          <w:rFonts w:ascii="Sakkal Majalla" w:hAnsi="Sakkal Majalla" w:cs="Sakkal Majalla"/>
          <w:sz w:val="36"/>
          <w:szCs w:val="36"/>
          <w:rtl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 xml:space="preserve">  * 05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لفائدة مستخدمي الإدارة المركزية للوزارة والمؤسسات تحت الوصاية.</w:t>
      </w:r>
    </w:p>
    <w:p w:rsidR="009A7360" w:rsidRPr="00E47BCB" w:rsidRDefault="009A7360" w:rsidP="003610F7">
      <w:pPr>
        <w:pStyle w:val="Paragraphedeliste"/>
        <w:numPr>
          <w:ilvl w:val="0"/>
          <w:numId w:val="8"/>
        </w:numPr>
        <w:tabs>
          <w:tab w:val="num" w:pos="-2"/>
        </w:tabs>
        <w:autoSpaceDE w:val="0"/>
        <w:autoSpaceDN w:val="0"/>
        <w:bidi/>
        <w:spacing w:after="0" w:line="240" w:lineRule="auto"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 xml:space="preserve">20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تخصص للإقامة العلمية قصيرة المدى ذات المستوى العالي.</w:t>
      </w:r>
    </w:p>
    <w:p w:rsidR="009A7360" w:rsidRPr="00E47BCB" w:rsidRDefault="009A7360" w:rsidP="003610F7">
      <w:pPr>
        <w:pStyle w:val="Paragraphedeliste"/>
        <w:numPr>
          <w:ilvl w:val="0"/>
          <w:numId w:val="8"/>
        </w:numPr>
        <w:tabs>
          <w:tab w:val="num" w:pos="-2"/>
        </w:tabs>
        <w:autoSpaceDE w:val="0"/>
        <w:autoSpaceDN w:val="0"/>
        <w:bidi/>
        <w:spacing w:after="0" w:line="240" w:lineRule="auto"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 xml:space="preserve">25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تخصص للتظاهرات العلمية ذات الفائدة المؤكدة، على النحو التالي : </w:t>
      </w:r>
    </w:p>
    <w:p w:rsidR="009A7360" w:rsidRPr="00E47BCB" w:rsidRDefault="009A7360" w:rsidP="00D5523A">
      <w:pPr>
        <w:bidi/>
        <w:spacing w:after="0" w:line="240" w:lineRule="auto"/>
        <w:ind w:left="1134" w:right="-57"/>
        <w:jc w:val="both"/>
        <w:rPr>
          <w:rFonts w:ascii="Sakkal Majalla" w:hAnsi="Sakkal Majalla" w:cs="Sakkal Majalla"/>
          <w:sz w:val="36"/>
          <w:szCs w:val="36"/>
          <w:rtl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 xml:space="preserve">  * 20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للتظ</w:t>
      </w:r>
      <w:r w:rsidR="0032285A">
        <w:rPr>
          <w:rFonts w:ascii="Sakkal Majalla" w:hAnsi="Sakkal Majalla" w:cs="Sakkal Majalla"/>
          <w:sz w:val="36"/>
          <w:szCs w:val="36"/>
          <w:rtl/>
        </w:rPr>
        <w:t>اهرات العلمية بأنواعها المختلفة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، منها 05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لمصاريف التسجيل. </w:t>
      </w:r>
    </w:p>
    <w:p w:rsidR="00B9374B" w:rsidRPr="00E47BCB" w:rsidRDefault="009A7360" w:rsidP="00D5523A">
      <w:pPr>
        <w:bidi/>
        <w:spacing w:after="0" w:line="240" w:lineRule="auto"/>
        <w:ind w:left="1134" w:right="-57"/>
        <w:jc w:val="both"/>
        <w:rPr>
          <w:rFonts w:ascii="Sakkal Majalla" w:hAnsi="Sakkal Majalla" w:cs="Sakkal Majalla"/>
          <w:sz w:val="36"/>
          <w:szCs w:val="36"/>
          <w:rtl/>
        </w:rPr>
      </w:pPr>
      <w:r w:rsidRPr="00E47BCB">
        <w:rPr>
          <w:rFonts w:ascii="Sakkal Majalla" w:hAnsi="Sakkal Majalla" w:cs="Sakkal Majalla"/>
          <w:sz w:val="36"/>
          <w:szCs w:val="36"/>
          <w:rtl/>
        </w:rPr>
        <w:t xml:space="preserve">  * 05 </w:t>
      </w:r>
      <w:r w:rsidRPr="00E47BCB">
        <w:rPr>
          <w:rFonts w:ascii="Sakkal Majalla" w:hAnsi="Sakkal Majalla" w:cs="Sakkal Majalla"/>
          <w:sz w:val="36"/>
          <w:szCs w:val="36"/>
        </w:rPr>
        <w:t>%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لإقامات التعاون والتمثيل الدولي.</w:t>
      </w:r>
    </w:p>
    <w:p w:rsidR="00AC5CD5" w:rsidRPr="00E47BCB" w:rsidRDefault="00AC5CD5" w:rsidP="00D5523A">
      <w:pPr>
        <w:bidi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المادة 7: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يلتزم </w:t>
      </w:r>
      <w:r w:rsidRPr="00E47BCB">
        <w:rPr>
          <w:rFonts w:ascii="Sakkal Majalla" w:hAnsi="Sakkal Majalla" w:cs="Sakkal Majalla"/>
          <w:sz w:val="36"/>
          <w:szCs w:val="36"/>
        </w:rPr>
        <w:t xml:space="preserve"> </w:t>
      </w:r>
      <w:r w:rsidR="00D5523A" w:rsidRPr="0032285A">
        <w:rPr>
          <w:rFonts w:ascii="Sakkal Majalla" w:hAnsi="Sakkal Majalla" w:cs="Sakkal Majalla" w:hint="cs"/>
          <w:sz w:val="36"/>
          <w:szCs w:val="36"/>
          <w:rtl/>
        </w:rPr>
        <w:t>مديرو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 مؤسسات التعليم العالي و البحث العلمي بتزويد قاعدة البيانات المخصصة لتسيير التربصات ، الموضوعة من طرف وزار</w:t>
      </w:r>
      <w:r w:rsidR="00D5523A">
        <w:rPr>
          <w:rFonts w:ascii="Sakkal Majalla" w:hAnsi="Sakkal Majalla" w:cs="Sakkal Majalla"/>
          <w:sz w:val="36"/>
          <w:szCs w:val="36"/>
          <w:rtl/>
        </w:rPr>
        <w:t xml:space="preserve">ة التعليم العالي والبحث العلمي </w:t>
      </w:r>
      <w:r w:rsidRPr="00E47BCB">
        <w:rPr>
          <w:rFonts w:ascii="Sakkal Majalla" w:hAnsi="Sakkal Majalla" w:cs="Sakkal Majalla"/>
          <w:sz w:val="36"/>
          <w:szCs w:val="36"/>
          <w:rtl/>
        </w:rPr>
        <w:t>.</w:t>
      </w:r>
    </w:p>
    <w:p w:rsidR="003610F7" w:rsidRPr="00E47BCB" w:rsidRDefault="003610F7" w:rsidP="003610F7">
      <w:pPr>
        <w:bidi/>
        <w:ind w:right="-57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C35ECF" w:rsidRPr="00E47BCB" w:rsidRDefault="0002789A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المادة 8:</w:t>
      </w:r>
      <w:r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تعلن مديرية التعاون والتبادل ما بين الجامعات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،</w:t>
      </w:r>
      <w:r w:rsidR="0032285A">
        <w:rPr>
          <w:rFonts w:ascii="Sakkal Majalla" w:hAnsi="Sakkal Majalla" w:cs="Sakkal Majalla"/>
          <w:sz w:val="36"/>
          <w:szCs w:val="36"/>
          <w:rtl/>
        </w:rPr>
        <w:t xml:space="preserve"> بداية كل سنة مالية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،</w:t>
      </w:r>
      <w:r w:rsidR="0032285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عن افتتاح دورات الاستفادة من تربصات تحسين المستوى بالخارج.</w:t>
      </w:r>
    </w:p>
    <w:p w:rsidR="003610F7" w:rsidRPr="00E47BCB" w:rsidRDefault="003610F7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8"/>
          <w:szCs w:val="8"/>
          <w:rtl/>
        </w:rPr>
      </w:pPr>
    </w:p>
    <w:p w:rsidR="0002789A" w:rsidRPr="00E47BCB" w:rsidRDefault="0002789A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المادة 9:</w:t>
      </w:r>
      <w:r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لا يتم الإعلان عن قوائم المستفيدين من برامج تحسين المستوى بالخارج إلا بعد المصادقة عليها من طرف  اللجنة الوطنية للتكوين وتحسين المستوى بالخارج .</w:t>
      </w:r>
    </w:p>
    <w:p w:rsidR="0002789A" w:rsidRPr="00E47BCB" w:rsidRDefault="0002789A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  <w:r w:rsidRPr="00E47BC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المادة 10:</w:t>
      </w:r>
      <w:r w:rsidRPr="00E47BC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>إثر العودة من تربصات تحسين المستوى ، ت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E47BCB">
        <w:rPr>
          <w:rFonts w:ascii="Sakkal Majalla" w:hAnsi="Sakkal Majalla" w:cs="Sakkal Majalla"/>
          <w:sz w:val="36"/>
          <w:szCs w:val="36"/>
          <w:rtl/>
        </w:rPr>
        <w:t>قي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م تقارير العودة 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،</w:t>
      </w:r>
      <w:r w:rsidR="0032285A">
        <w:rPr>
          <w:rFonts w:ascii="Sakkal Majalla" w:hAnsi="Sakkal Majalla" w:cs="Sakkal Majalla"/>
          <w:sz w:val="36"/>
          <w:szCs w:val="36"/>
          <w:rtl/>
        </w:rPr>
        <w:t xml:space="preserve"> حسب الحالة</w:t>
      </w:r>
      <w:r w:rsidR="00D5523A">
        <w:rPr>
          <w:rFonts w:ascii="Sakkal Majalla" w:hAnsi="Sakkal Majalla" w:cs="Sakkal Majalla" w:hint="cs"/>
          <w:sz w:val="36"/>
          <w:szCs w:val="36"/>
          <w:rtl/>
        </w:rPr>
        <w:t>،</w:t>
      </w:r>
      <w:r w:rsidR="0032285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47BCB">
        <w:rPr>
          <w:rFonts w:ascii="Sakkal Majalla" w:hAnsi="Sakkal Majalla" w:cs="Sakkal Majalla"/>
          <w:sz w:val="36"/>
          <w:szCs w:val="36"/>
          <w:rtl/>
        </w:rPr>
        <w:t xml:space="preserve">من طرف المجالس العلمية لمؤسسات التعليم العالي والبحث العلمي، أو من طرف المصالح المؤهلة للإدارة المركزية  عن طريق لجنة متخصصة تنشأ لهذا الغرض  </w:t>
      </w:r>
      <w:r w:rsidR="00F360AF" w:rsidRPr="00E47BCB">
        <w:rPr>
          <w:rFonts w:ascii="Sakkal Majalla" w:hAnsi="Sakkal Majalla" w:cs="Sakkal Majalla"/>
          <w:sz w:val="36"/>
          <w:szCs w:val="36"/>
        </w:rPr>
        <w:t>.</w:t>
      </w: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3610F7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jc w:val="both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E47BCB" w:rsidRDefault="00F360AF" w:rsidP="00F360AF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7378FE" w:rsidRPr="00E47BCB" w:rsidRDefault="007378FE" w:rsidP="007378FE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sz w:val="36"/>
          <w:szCs w:val="36"/>
        </w:rPr>
      </w:pPr>
    </w:p>
    <w:p w:rsidR="00F360AF" w:rsidRPr="00D5523A" w:rsidRDefault="00D5523A" w:rsidP="00D5523A">
      <w:pPr>
        <w:tabs>
          <w:tab w:val="right" w:pos="0"/>
          <w:tab w:val="right" w:pos="687"/>
        </w:tabs>
        <w:autoSpaceDE w:val="0"/>
        <w:autoSpaceDN w:val="0"/>
        <w:bidi/>
        <w:spacing w:after="0"/>
        <w:ind w:left="502" w:right="-57"/>
        <w:rPr>
          <w:rFonts w:ascii="Sakkal Majalla" w:hAnsi="Sakkal Majalla" w:cs="Sakkal Majalla"/>
          <w:b/>
          <w:bCs/>
          <w:sz w:val="48"/>
          <w:szCs w:val="48"/>
        </w:rPr>
      </w:pPr>
      <w:r>
        <w:rPr>
          <w:rFonts w:ascii="Sakkal Majalla" w:hAnsi="Sakkal Majalla" w:cs="Sakkal Majalla"/>
          <w:b/>
          <w:bCs/>
          <w:sz w:val="48"/>
          <w:szCs w:val="48"/>
        </w:rPr>
        <w:lastRenderedPageBreak/>
        <w:t>.II</w:t>
      </w:r>
      <w:r w:rsidR="007378FE" w:rsidRPr="00D5523A">
        <w:rPr>
          <w:rFonts w:ascii="Sakkal Majalla" w:hAnsi="Sakkal Majalla" w:cs="Sakkal Majalla"/>
          <w:b/>
          <w:bCs/>
          <w:sz w:val="48"/>
          <w:szCs w:val="48"/>
          <w:rtl/>
        </w:rPr>
        <w:t>خاص بالمؤسسة :</w:t>
      </w:r>
    </w:p>
    <w:p w:rsidR="007378FE" w:rsidRPr="00E47BCB" w:rsidRDefault="007378FE" w:rsidP="006A477B">
      <w:pPr>
        <w:pStyle w:val="Paragraphedeliste"/>
        <w:numPr>
          <w:ilvl w:val="0"/>
          <w:numId w:val="3"/>
        </w:num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b/>
          <w:bCs/>
          <w:sz w:val="44"/>
          <w:szCs w:val="44"/>
          <w:u w:val="single"/>
        </w:rPr>
      </w:pPr>
      <w:r w:rsidRPr="00E47BCB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>مشروع المؤسسة في مجال تحسين المستوى بالخارج :</w:t>
      </w: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jc w:val="center"/>
        <w:tblInd w:w="-560" w:type="dxa"/>
        <w:tblLook w:val="04A0"/>
      </w:tblPr>
      <w:tblGrid>
        <w:gridCol w:w="3290"/>
        <w:gridCol w:w="2656"/>
        <w:gridCol w:w="3830"/>
      </w:tblGrid>
      <w:tr w:rsidR="00F360AF" w:rsidRPr="00E47BCB" w:rsidTr="007378FE">
        <w:trPr>
          <w:jc w:val="center"/>
        </w:trPr>
        <w:tc>
          <w:tcPr>
            <w:tcW w:w="3290" w:type="dxa"/>
            <w:shd w:val="clear" w:color="auto" w:fill="D9D9D9" w:themeFill="background1" w:themeFillShade="D9"/>
          </w:tcPr>
          <w:p w:rsidR="00F360AF" w:rsidRPr="00E47BCB" w:rsidRDefault="007378FE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  <w:r w:rsidRPr="00E47BCB"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rtl/>
              </w:rPr>
              <w:t>مجال</w:t>
            </w:r>
            <w:r w:rsidR="00581AF6" w:rsidRPr="00E47BCB"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rtl/>
              </w:rPr>
              <w:t>ات</w:t>
            </w:r>
            <w:r w:rsidRPr="00E47BCB"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="00446F35" w:rsidRPr="00E47BCB"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rtl/>
              </w:rPr>
              <w:t>الاهتمام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:rsidR="00F360AF" w:rsidRPr="00E47BCB" w:rsidRDefault="007378FE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36"/>
                <w:szCs w:val="36"/>
              </w:rPr>
            </w:pPr>
            <w:r w:rsidRPr="00E47BCB"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rtl/>
              </w:rPr>
              <w:t>العدد</w:t>
            </w:r>
            <w:r w:rsidR="00D5523A">
              <w:rPr>
                <w:rFonts w:ascii="Sakkal Majalla" w:eastAsia="font369" w:hAnsi="Sakkal Majalla" w:cs="Sakkal Majalla" w:hint="cs"/>
                <w:b/>
                <w:bCs/>
                <w:sz w:val="36"/>
                <w:szCs w:val="36"/>
                <w:rtl/>
              </w:rPr>
              <w:t xml:space="preserve"> السنوي 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:rsidR="00F360AF" w:rsidRPr="00E47BCB" w:rsidRDefault="007378FE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E47BCB">
              <w:rPr>
                <w:rFonts w:ascii="Sakkal Majalla" w:eastAsia="font369" w:hAnsi="Sakkal Majalla" w:cs="Sakkal Majalla"/>
                <w:b/>
                <w:bCs/>
                <w:sz w:val="36"/>
                <w:szCs w:val="36"/>
                <w:rtl/>
              </w:rPr>
              <w:t xml:space="preserve">طبيعة </w:t>
            </w:r>
            <w:r w:rsidRPr="00E47BC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تحسين المستوى بالخارج </w:t>
            </w:r>
          </w:p>
        </w:tc>
      </w:tr>
      <w:tr w:rsidR="00F360AF" w:rsidRPr="00E47BCB" w:rsidTr="00446F35">
        <w:trPr>
          <w:jc w:val="center"/>
        </w:trPr>
        <w:tc>
          <w:tcPr>
            <w:tcW w:w="3290" w:type="dxa"/>
          </w:tcPr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………………..</w:t>
            </w:r>
            <w:r w:rsidRPr="00E47BCB">
              <w:rPr>
                <w:rFonts w:ascii="Sakkal Majalla" w:eastAsia="font369" w:hAnsi="Sakkal Majalla" w:cs="Sakkal Majalla"/>
                <w:sz w:val="18"/>
                <w:szCs w:val="18"/>
                <w:rtl/>
              </w:rPr>
              <w:t>..............................................................</w:t>
            </w: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……………………………………………………………….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……………………………………………………………....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……………………………………………………………..…</w:t>
            </w:r>
          </w:p>
          <w:p w:rsidR="00F360AF" w:rsidRPr="00E47BCB" w:rsidRDefault="007378FE" w:rsidP="007378FE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…………………………………………………………….….</w:t>
            </w:r>
          </w:p>
        </w:tc>
        <w:tc>
          <w:tcPr>
            <w:tcW w:w="2656" w:type="dxa"/>
          </w:tcPr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 xml:space="preserve">      ………………………………………….…………</w:t>
            </w:r>
          </w:p>
        </w:tc>
        <w:tc>
          <w:tcPr>
            <w:tcW w:w="3830" w:type="dxa"/>
            <w:vAlign w:val="center"/>
          </w:tcPr>
          <w:p w:rsidR="007378FE" w:rsidRPr="00E47BCB" w:rsidRDefault="007378FE" w:rsidP="00446F35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sz w:val="36"/>
                <w:szCs w:val="36"/>
              </w:rPr>
            </w:pPr>
            <w:r w:rsidRPr="00E47BC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تربصات تحسين المستوى بالخارج</w:t>
            </w:r>
          </w:p>
          <w:p w:rsidR="00F360AF" w:rsidRPr="00E47BCB" w:rsidRDefault="00F360AF" w:rsidP="00446F35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sz w:val="36"/>
                <w:szCs w:val="36"/>
              </w:rPr>
            </w:pPr>
          </w:p>
        </w:tc>
      </w:tr>
      <w:tr w:rsidR="00F360AF" w:rsidRPr="00E47BCB" w:rsidTr="00446F35">
        <w:trPr>
          <w:jc w:val="center"/>
        </w:trPr>
        <w:tc>
          <w:tcPr>
            <w:tcW w:w="3290" w:type="dxa"/>
          </w:tcPr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………………..</w:t>
            </w:r>
            <w:r w:rsidRPr="00E47BCB">
              <w:rPr>
                <w:rFonts w:ascii="Sakkal Majalla" w:eastAsia="font369" w:hAnsi="Sakkal Majalla" w:cs="Sakkal Majalla"/>
                <w:sz w:val="18"/>
                <w:szCs w:val="18"/>
                <w:rtl/>
              </w:rPr>
              <w:t>..............................................................</w:t>
            </w: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……………………………………………………………….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……………………………………………………………....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……………………………………………………………..…</w:t>
            </w:r>
          </w:p>
          <w:p w:rsidR="00F360AF" w:rsidRPr="00E47BCB" w:rsidRDefault="007378FE" w:rsidP="007378FE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…………………………………………………………….….</w:t>
            </w:r>
          </w:p>
        </w:tc>
        <w:tc>
          <w:tcPr>
            <w:tcW w:w="2656" w:type="dxa"/>
          </w:tcPr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…………………………………………………..........</w:t>
            </w:r>
          </w:p>
        </w:tc>
        <w:tc>
          <w:tcPr>
            <w:tcW w:w="3830" w:type="dxa"/>
            <w:vAlign w:val="center"/>
          </w:tcPr>
          <w:p w:rsidR="00F360AF" w:rsidRPr="00E47BCB" w:rsidRDefault="007378FE" w:rsidP="00446F35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الإقامة العلمية قصيرة المدى ذات المستوى العالي</w:t>
            </w:r>
          </w:p>
          <w:p w:rsidR="00F360AF" w:rsidRPr="00E47BCB" w:rsidRDefault="00F360AF" w:rsidP="00446F35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sz w:val="36"/>
                <w:szCs w:val="36"/>
                <w:u w:val="single"/>
              </w:rPr>
            </w:pPr>
          </w:p>
        </w:tc>
      </w:tr>
      <w:tr w:rsidR="00F360AF" w:rsidRPr="00E47BCB" w:rsidTr="00446F35">
        <w:trPr>
          <w:jc w:val="center"/>
        </w:trPr>
        <w:tc>
          <w:tcPr>
            <w:tcW w:w="3290" w:type="dxa"/>
          </w:tcPr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………………..</w:t>
            </w:r>
            <w:r w:rsidRPr="00E47BCB">
              <w:rPr>
                <w:rFonts w:ascii="Sakkal Majalla" w:eastAsia="font369" w:hAnsi="Sakkal Majalla" w:cs="Sakkal Majalla"/>
                <w:sz w:val="18"/>
                <w:szCs w:val="18"/>
                <w:rtl/>
              </w:rPr>
              <w:t>..............................................................</w:t>
            </w: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……………………………………………………………….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……………………………………………………………....</w:t>
            </w:r>
          </w:p>
          <w:p w:rsidR="007378FE" w:rsidRPr="00E47BCB" w:rsidRDefault="007378FE" w:rsidP="007378FE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……………………………………………………………..…</w:t>
            </w:r>
          </w:p>
          <w:p w:rsidR="00F360AF" w:rsidRPr="00E47BCB" w:rsidRDefault="007378FE" w:rsidP="007378FE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…………………………………………………………….….</w:t>
            </w:r>
          </w:p>
        </w:tc>
        <w:tc>
          <w:tcPr>
            <w:tcW w:w="2656" w:type="dxa"/>
          </w:tcPr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 w:line="480" w:lineRule="auto"/>
              <w:ind w:left="0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eastAsia="font369" w:hAnsi="Sakkal Majalla" w:cs="Sakkal Majalla"/>
                <w:sz w:val="18"/>
                <w:szCs w:val="18"/>
              </w:rPr>
              <w:t>…………………………………………………………….</w:t>
            </w:r>
          </w:p>
        </w:tc>
        <w:tc>
          <w:tcPr>
            <w:tcW w:w="3830" w:type="dxa"/>
            <w:vAlign w:val="center"/>
          </w:tcPr>
          <w:p w:rsidR="00F360AF" w:rsidRPr="00E47BCB" w:rsidRDefault="007378FE" w:rsidP="00446F35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sz w:val="18"/>
                <w:szCs w:val="18"/>
              </w:rPr>
            </w:pPr>
            <w:r w:rsidRPr="00E47BC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التظاهرات العلمية</w:t>
            </w:r>
          </w:p>
          <w:p w:rsidR="00F360AF" w:rsidRPr="00E47BCB" w:rsidRDefault="00F360AF" w:rsidP="00446F35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sz w:val="36"/>
                <w:szCs w:val="36"/>
                <w:u w:val="single"/>
              </w:rPr>
            </w:pPr>
          </w:p>
        </w:tc>
      </w:tr>
    </w:tbl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 w:hint="cs"/>
          <w:b/>
          <w:bCs/>
          <w:sz w:val="36"/>
          <w:szCs w:val="36"/>
          <w:u w:val="single"/>
          <w:rtl/>
        </w:rPr>
      </w:pPr>
    </w:p>
    <w:p w:rsidR="00D5523A" w:rsidRDefault="00D5523A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 w:hint="cs"/>
          <w:b/>
          <w:bCs/>
          <w:sz w:val="36"/>
          <w:szCs w:val="36"/>
          <w:u w:val="single"/>
          <w:rtl/>
        </w:rPr>
      </w:pPr>
    </w:p>
    <w:p w:rsidR="00D5523A" w:rsidRPr="00E47BCB" w:rsidRDefault="00D5523A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E946CF" w:rsidRPr="00E47BCB" w:rsidRDefault="00E946CF" w:rsidP="00D5523A">
      <w:pPr>
        <w:pStyle w:val="Paragraphedeliste"/>
        <w:numPr>
          <w:ilvl w:val="0"/>
          <w:numId w:val="3"/>
        </w:numPr>
        <w:bidi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44"/>
          <w:szCs w:val="44"/>
          <w:u w:val="single"/>
          <w:rtl/>
        </w:rPr>
        <w:lastRenderedPageBreak/>
        <w:t>ال</w:t>
      </w:r>
      <w:r w:rsidR="00D5523A">
        <w:rPr>
          <w:rFonts w:ascii="Sakkal Majalla" w:eastAsia="font369" w:hAnsi="Sakkal Majalla" w:cs="Sakkal Majalla" w:hint="cs"/>
          <w:b/>
          <w:bCs/>
          <w:sz w:val="44"/>
          <w:szCs w:val="44"/>
          <w:u w:val="single"/>
          <w:rtl/>
        </w:rPr>
        <w:t>تعدادات</w:t>
      </w:r>
      <w:r w:rsidRPr="00E47BCB">
        <w:rPr>
          <w:rFonts w:ascii="Sakkal Majalla" w:eastAsia="font369" w:hAnsi="Sakkal Majalla" w:cs="Sakkal Majalla"/>
          <w:b/>
          <w:bCs/>
          <w:sz w:val="44"/>
          <w:szCs w:val="44"/>
          <w:u w:val="single"/>
          <w:rtl/>
        </w:rPr>
        <w:t xml:space="preserve"> البشرى</w:t>
      </w:r>
      <w:r w:rsidR="00D5523A">
        <w:rPr>
          <w:rFonts w:ascii="Sakkal Majalla" w:eastAsia="font369" w:hAnsi="Sakkal Majalla" w:cs="Sakkal Majalla" w:hint="cs"/>
          <w:b/>
          <w:bCs/>
          <w:sz w:val="44"/>
          <w:szCs w:val="44"/>
          <w:u w:val="single"/>
          <w:rtl/>
        </w:rPr>
        <w:t>ة</w:t>
      </w:r>
      <w:r w:rsidRPr="00E47BCB">
        <w:rPr>
          <w:rFonts w:ascii="Sakkal Majalla" w:eastAsia="font369" w:hAnsi="Sakkal Majalla" w:cs="Sakkal Majalla"/>
          <w:b/>
          <w:bCs/>
          <w:sz w:val="36"/>
          <w:szCs w:val="36"/>
          <w:u w:val="single"/>
          <w:rtl/>
        </w:rPr>
        <w:t xml:space="preserve">  :</w:t>
      </w: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tbl>
      <w:tblPr>
        <w:tblW w:w="1046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94"/>
        <w:gridCol w:w="1843"/>
        <w:gridCol w:w="5305"/>
        <w:gridCol w:w="2126"/>
      </w:tblGrid>
      <w:tr w:rsidR="00E946CF" w:rsidRPr="00E47BCB" w:rsidTr="004A18E2">
        <w:trPr>
          <w:trHeight w:val="660"/>
          <w:jc w:val="center"/>
        </w:trPr>
        <w:tc>
          <w:tcPr>
            <w:tcW w:w="119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946CF" w:rsidRPr="00E47BCB" w:rsidRDefault="00E946CF" w:rsidP="00207F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946CF" w:rsidRPr="00E47BCB" w:rsidRDefault="00E946CF" w:rsidP="00207F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العدد</w:t>
            </w:r>
          </w:p>
        </w:tc>
        <w:tc>
          <w:tcPr>
            <w:tcW w:w="530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6CF" w:rsidRPr="00E47BCB" w:rsidRDefault="004F6A08" w:rsidP="00207F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السلك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946CF" w:rsidRPr="00E47BCB" w:rsidRDefault="00E946CF" w:rsidP="00207F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المؤسسة الأصلية</w:t>
            </w:r>
          </w:p>
        </w:tc>
      </w:tr>
      <w:tr w:rsidR="00C0272C" w:rsidRPr="00E47BCB" w:rsidTr="004A18E2">
        <w:trPr>
          <w:trHeight w:val="660"/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272C" w:rsidRPr="00E47BCB" w:rsidRDefault="00C0272C" w:rsidP="00D552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استشفائي جامعي</w:t>
            </w:r>
            <w:r w:rsidR="003610F7" w:rsidRPr="00E47BCB"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  <w:t xml:space="preserve"> 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PROF H-U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4A18E2">
        <w:trPr>
          <w:trHeight w:val="660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272C" w:rsidRPr="00E47BCB" w:rsidRDefault="00C0272C" w:rsidP="003610F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محا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ض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ر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قسم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أ (استشفائي جامعي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3610F7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)</w:t>
            </w:r>
            <w:r w:rsidR="003610F7" w:rsidRPr="00E47BCB"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  <w:t xml:space="preserve">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MCA H-U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E946CF" w:rsidRPr="00E47BCB" w:rsidTr="004A18E2">
        <w:trPr>
          <w:trHeight w:val="660"/>
          <w:jc w:val="center"/>
        </w:trPr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6CF" w:rsidRPr="00E47BCB" w:rsidRDefault="00E946CF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محاضر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قسم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ب 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(استشفائي جامعي)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MCB H-U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E946CF" w:rsidRPr="00E47BCB" w:rsidRDefault="00E946CF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581AF6" w:rsidRPr="00E47BCB" w:rsidTr="004A18E2">
        <w:trPr>
          <w:trHeight w:val="785"/>
          <w:jc w:val="center"/>
        </w:trPr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581AF6" w:rsidRPr="00E47BCB" w:rsidRDefault="00581AF6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81AF6" w:rsidRPr="00E47BCB" w:rsidRDefault="00581AF6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  <w:p w:rsidR="00581AF6" w:rsidRPr="00E47BCB" w:rsidRDefault="00581AF6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AF6" w:rsidRPr="00E47BCB" w:rsidRDefault="00581AF6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مساعد(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استشفائي جامعي)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MA H-U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581AF6" w:rsidRPr="00E47BCB" w:rsidRDefault="00581AF6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4A18E2">
        <w:trPr>
          <w:trHeight w:val="660"/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272C" w:rsidRPr="00E47BCB" w:rsidRDefault="00C0272C" w:rsidP="006D036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أستاذ </w:t>
            </w:r>
            <w:r w:rsidR="006D0369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PROF</w:t>
            </w:r>
            <w:r w:rsidR="003610F7"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4A18E2">
        <w:trPr>
          <w:trHeight w:val="660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righ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أستاذ محاضر 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قسم</w:t>
            </w:r>
            <w:r w:rsidR="00207F39" w:rsidRPr="00E47BCB">
              <w:rPr>
                <w:rFonts w:ascii="Sakkal Majalla" w:hAnsi="Sakkal Majalla" w:cs="Sakkal Majalla"/>
                <w:sz w:val="24"/>
                <w:szCs w:val="24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MCA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E946CF" w:rsidRPr="00E47BCB" w:rsidTr="004A18E2">
        <w:trPr>
          <w:trHeight w:val="660"/>
          <w:jc w:val="center"/>
        </w:trPr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right w:val="single" w:sz="18" w:space="0" w:color="auto"/>
            </w:tcBorders>
            <w:vAlign w:val="center"/>
          </w:tcPr>
          <w:p w:rsidR="00E946CF" w:rsidRPr="00E47BCB" w:rsidRDefault="00E946CF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أستاذ محاضر 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قسم 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ب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MCB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E946CF" w:rsidRPr="00E47BCB" w:rsidRDefault="00E946CF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4A18E2">
        <w:trPr>
          <w:trHeight w:val="660"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right w:val="single" w:sz="18" w:space="0" w:color="auto"/>
            </w:tcBorders>
            <w:vAlign w:val="center"/>
          </w:tcPr>
          <w:p w:rsidR="00C0272C" w:rsidRPr="00E47BCB" w:rsidRDefault="00C0272C" w:rsidP="003610F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مساعد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قسم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أ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   </w:t>
            </w:r>
            <w:r w:rsidR="003610F7"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3610F7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MAA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01633B">
        <w:trPr>
          <w:trHeight w:val="660"/>
          <w:jc w:val="center"/>
        </w:trPr>
        <w:tc>
          <w:tcPr>
            <w:tcW w:w="11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مساعد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قسم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ب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MAB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01633B">
        <w:trPr>
          <w:trHeight w:val="660"/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مدير بحث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DR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01633B">
        <w:trPr>
          <w:trHeight w:val="660"/>
          <w:jc w:val="center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0272C" w:rsidRPr="00E47BCB" w:rsidRDefault="00BF7445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>أستاذ</w:t>
            </w:r>
            <w:r w:rsidR="00C0272C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بحث 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قسم </w:t>
            </w:r>
            <w:r w:rsidR="00C0272C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MRA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E946CF" w:rsidRPr="00E47BCB" w:rsidTr="0001633B">
        <w:trPr>
          <w:trHeight w:val="660"/>
          <w:jc w:val="center"/>
        </w:trPr>
        <w:tc>
          <w:tcPr>
            <w:tcW w:w="1194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46CF" w:rsidRPr="00E47BCB" w:rsidRDefault="00BF7445" w:rsidP="00207F39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eastAsia="en-US" w:bidi="ar-DZ"/>
              </w:rPr>
            </w:pP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>أستاذ</w:t>
            </w:r>
            <w:r w:rsidR="0077694C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بحث </w:t>
            </w:r>
            <w:r w:rsidR="00207F39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قسم </w:t>
            </w:r>
            <w:r w:rsidR="0077694C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ب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77694C" w:rsidRPr="00E47BCB">
              <w:rPr>
                <w:rFonts w:ascii="Sakkal Majalla" w:hAnsi="Sakkal Majalla" w:cs="Sakkal Majalla"/>
                <w:sz w:val="24"/>
                <w:szCs w:val="24"/>
                <w:rtl/>
                <w:lang w:eastAsia="en-US" w:bidi="ar-DZ"/>
              </w:rPr>
              <w:t xml:space="preserve">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MRB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E946CF" w:rsidRPr="00E47BCB" w:rsidRDefault="00E946CF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01633B">
        <w:trPr>
          <w:trHeight w:val="660"/>
          <w:jc w:val="center"/>
        </w:trPr>
        <w:tc>
          <w:tcPr>
            <w:tcW w:w="119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ملحق بحث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AR</w:t>
            </w:r>
            <w:r w:rsidR="003610F7"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01633B">
        <w:trPr>
          <w:trHeight w:val="660"/>
          <w:jc w:val="center"/>
        </w:trPr>
        <w:tc>
          <w:tcPr>
            <w:tcW w:w="11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272C" w:rsidRPr="00E47BCB" w:rsidRDefault="00C0272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مكلف بالبحث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CR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C0272C" w:rsidRPr="00E47BCB" w:rsidRDefault="00C0272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E946CF" w:rsidRPr="00E47BCB" w:rsidTr="0001633B">
        <w:trPr>
          <w:trHeight w:val="660"/>
          <w:jc w:val="center"/>
        </w:trPr>
        <w:tc>
          <w:tcPr>
            <w:tcW w:w="11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946CF" w:rsidRPr="00E47BCB" w:rsidRDefault="00E946CF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46CF" w:rsidRPr="00E47BCB" w:rsidRDefault="0077694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طالب دكت</w:t>
            </w:r>
            <w:r w:rsidR="00C0272C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و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راه  غير أجير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DNS</w:t>
            </w:r>
            <w:r w:rsidR="003610F7"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E946CF" w:rsidRPr="00E47BCB" w:rsidRDefault="00E946CF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77694C" w:rsidRPr="00E47BCB" w:rsidTr="0001633B">
        <w:trPr>
          <w:trHeight w:val="660"/>
          <w:jc w:val="center"/>
        </w:trPr>
        <w:tc>
          <w:tcPr>
            <w:tcW w:w="11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77694C" w:rsidRPr="00E47BCB" w:rsidRDefault="0077694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694C" w:rsidRPr="00E47BCB" w:rsidRDefault="0077694C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3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694C" w:rsidRPr="00E47BCB" w:rsidRDefault="0077694C" w:rsidP="00207F39">
            <w:pPr>
              <w:bidi/>
              <w:rPr>
                <w:rFonts w:ascii="Sakkal Majalla" w:hAnsi="Sakkal Majalla" w:cs="Sakkal Majalla"/>
                <w:sz w:val="24"/>
                <w:szCs w:val="24"/>
                <w:lang w:eastAsia="en-US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المستخدمون الإداريون </w:t>
            </w:r>
            <w:r w:rsidR="00581AF6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و التقنيون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207F39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ATS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694C" w:rsidRPr="00E47BCB" w:rsidRDefault="0077694C" w:rsidP="00207F3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4F6A08" w:rsidRPr="00E47BCB" w:rsidTr="0001633B">
        <w:trPr>
          <w:trHeight w:val="660"/>
          <w:jc w:val="center"/>
        </w:trPr>
        <w:tc>
          <w:tcPr>
            <w:tcW w:w="83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4F6A08" w:rsidRPr="00E47BCB" w:rsidRDefault="004F6A08" w:rsidP="00581AF6">
            <w:pPr>
              <w:bidi/>
              <w:rPr>
                <w:rFonts w:ascii="Sakkal Majalla" w:hAnsi="Sakkal Majalla" w:cs="Sakkal Majalla"/>
                <w:rtl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A08" w:rsidRPr="00E47BCB" w:rsidRDefault="004F6A08" w:rsidP="00581AF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المجموع</w:t>
            </w:r>
          </w:p>
        </w:tc>
      </w:tr>
    </w:tbl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4F6A08" w:rsidP="006A477B">
      <w:pPr>
        <w:pStyle w:val="Paragraphedeliste"/>
        <w:widowControl w:val="0"/>
        <w:numPr>
          <w:ilvl w:val="0"/>
          <w:numId w:val="3"/>
        </w:numPr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44"/>
          <w:szCs w:val="44"/>
          <w:u w:val="single"/>
          <w:rtl/>
        </w:rPr>
        <w:t>الكيفيات المتوقعة للتوزيع</w:t>
      </w:r>
      <w:r w:rsidRPr="00E47BCB">
        <w:rPr>
          <w:rFonts w:ascii="Sakkal Majalla" w:eastAsia="font369" w:hAnsi="Sakkal Majalla" w:cs="Sakkal Majalla"/>
          <w:b/>
          <w:bCs/>
          <w:sz w:val="36"/>
          <w:szCs w:val="36"/>
          <w:u w:val="single"/>
          <w:rtl/>
        </w:rPr>
        <w:t xml:space="preserve"> :</w:t>
      </w:r>
    </w:p>
    <w:p w:rsidR="00F360AF" w:rsidRPr="00E47BCB" w:rsidRDefault="004F6A08" w:rsidP="00C0272C">
      <w:pPr>
        <w:widowControl w:val="0"/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أ.كيفيات التوزيع المتوقعة حسب الفئات :</w:t>
      </w:r>
    </w:p>
    <w:tbl>
      <w:tblPr>
        <w:tblW w:w="10184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90"/>
        <w:gridCol w:w="1538"/>
        <w:gridCol w:w="5103"/>
        <w:gridCol w:w="1253"/>
      </w:tblGrid>
      <w:tr w:rsidR="00C0272C" w:rsidRPr="00E47BCB" w:rsidTr="004A18E2">
        <w:trPr>
          <w:trHeight w:val="660"/>
          <w:jc w:val="center"/>
        </w:trPr>
        <w:tc>
          <w:tcPr>
            <w:tcW w:w="229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272C" w:rsidRPr="00E47BCB" w:rsidRDefault="005D775B" w:rsidP="005D775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النسبة المئوية</w:t>
            </w:r>
            <w:r w:rsidRPr="00E47BCB">
              <w:rPr>
                <w:rFonts w:ascii="Sakkal Majalla" w:eastAsia="Times New Roman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153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272C" w:rsidRPr="00E47BCB" w:rsidRDefault="00C0272C" w:rsidP="005D775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العدد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0272C" w:rsidRPr="00E47BCB" w:rsidRDefault="00C0272C" w:rsidP="005D775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السلك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="00C0272C" w:rsidRPr="00E47BCB" w:rsidRDefault="00C0272C" w:rsidP="005D775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المؤسسة الأصلية</w:t>
            </w: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ED7801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استشفائي جامعي</w:t>
            </w:r>
            <w:r w:rsidRPr="00E47BCB"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  <w:t xml:space="preserve"> 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PROF H-U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3" w:type="dxa"/>
            <w:vMerge w:val="restart"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محاضر قسم أ (استشفائي جامعي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)</w:t>
            </w:r>
            <w:r w:rsidRPr="00E47BCB"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  <w:t xml:space="preserve">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MCA H-U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محاضر قسم ب (استشفائي جامعي)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MCB H-U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785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مساعد( استشفائي جامعي)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MA H-U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4A18E2">
        <w:trPr>
          <w:trHeight w:val="660"/>
          <w:jc w:val="center"/>
        </w:trPr>
        <w:tc>
          <w:tcPr>
            <w:tcW w:w="2290" w:type="dxa"/>
            <w:tcBorders>
              <w:top w:val="single" w:sz="18" w:space="0" w:color="auto"/>
              <w:lef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أستاذ </w:t>
            </w:r>
            <w:r w:rsidR="00ED7801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PROF</w:t>
            </w:r>
            <w:r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4A18E2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محاضر قسم</w:t>
            </w:r>
            <w:r w:rsidRPr="00E47BCB">
              <w:rPr>
                <w:rFonts w:ascii="Sakkal Majalla" w:hAnsi="Sakkal Majalla" w:cs="Sakkal Majalla"/>
                <w:sz w:val="24"/>
                <w:szCs w:val="24"/>
                <w:rtl/>
                <w:lang w:eastAsia="en-US" w:bidi="ar-DZ"/>
              </w:rPr>
              <w:t xml:space="preserve"> </w:t>
            </w: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MCA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4A18E2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محاضر قسم ب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MCB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4A18E2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مساعد قسم أ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   </w:t>
            </w:r>
            <w:r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MAA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4A18E2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  <w:bottom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أستاذ مساعد قسم ب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MAB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مدير بحث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DR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BF7445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>أستاذ</w:t>
            </w:r>
            <w:r w:rsidR="003610F7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بحث قسم أ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3610F7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MRA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BF7445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>أستاذ</w:t>
            </w:r>
            <w:r w:rsidR="003610F7"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 xml:space="preserve"> بحث قسم ب</w:t>
            </w:r>
            <w:r w:rsidR="003610F7"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="003610F7" w:rsidRPr="00E47BCB">
              <w:rPr>
                <w:rFonts w:ascii="Sakkal Majalla" w:hAnsi="Sakkal Majalla" w:cs="Sakkal Majalla"/>
                <w:sz w:val="24"/>
                <w:szCs w:val="24"/>
                <w:rtl/>
                <w:lang w:eastAsia="en-US" w:bidi="ar-DZ"/>
              </w:rPr>
              <w:t xml:space="preserve"> </w:t>
            </w:r>
            <w:r w:rsidR="003610F7"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MRB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ملحق بحث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AR</w:t>
            </w:r>
            <w:r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مكلف بالبحث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CR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4A18E2">
        <w:trPr>
          <w:trHeight w:val="660"/>
          <w:jc w:val="center"/>
        </w:trPr>
        <w:tc>
          <w:tcPr>
            <w:tcW w:w="2290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طالب دكتوراه  غير أجير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DNS</w:t>
            </w:r>
            <w:r w:rsidRPr="00E47BC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253" w:type="dxa"/>
            <w:vMerge/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3610F7" w:rsidRPr="00E47BCB" w:rsidTr="0001633B">
        <w:trPr>
          <w:trHeight w:val="660"/>
          <w:jc w:val="center"/>
        </w:trPr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  <w:tc>
          <w:tcPr>
            <w:tcW w:w="15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  <w:r w:rsidRPr="00E47BCB">
              <w:rPr>
                <w:rFonts w:ascii="Sakkal Majalla" w:eastAsia="Times New Roman" w:hAnsi="Sakkal Majalla" w:cs="Sakkal Majalla"/>
              </w:rPr>
              <w:t> 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10F7" w:rsidRPr="00E47BCB" w:rsidRDefault="003610F7" w:rsidP="00ED7801">
            <w:pPr>
              <w:bidi/>
              <w:rPr>
                <w:rFonts w:ascii="Sakkal Majalla" w:hAnsi="Sakkal Majalla" w:cs="Sakkal Majalla"/>
                <w:rtl/>
                <w:lang w:eastAsia="en-US"/>
              </w:rPr>
            </w:pPr>
            <w:r w:rsidRPr="00E47BCB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المستخدمون الإداريون و التقنيون</w:t>
            </w:r>
            <w:r w:rsidRPr="00E47BCB">
              <w:rPr>
                <w:rFonts w:ascii="Sakkal Majalla" w:hAnsi="Sakkal Majalla" w:cs="Sakkal Majalla" w:hint="cs"/>
                <w:sz w:val="28"/>
                <w:szCs w:val="28"/>
                <w:rtl/>
                <w:lang w:eastAsia="en-US" w:bidi="ar-DZ"/>
              </w:rPr>
              <w:t xml:space="preserve">  </w:t>
            </w:r>
            <w:r w:rsidRPr="00E47BC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ATS</w:t>
            </w:r>
          </w:p>
        </w:tc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3610F7" w:rsidRPr="00E47BCB" w:rsidRDefault="003610F7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</w:rPr>
            </w:pPr>
          </w:p>
        </w:tc>
      </w:tr>
      <w:tr w:rsidR="00C0272C" w:rsidRPr="00E47BCB" w:rsidTr="004A18E2">
        <w:trPr>
          <w:trHeight w:val="660"/>
          <w:jc w:val="center"/>
        </w:trPr>
        <w:tc>
          <w:tcPr>
            <w:tcW w:w="8931" w:type="dxa"/>
            <w:gridSpan w:val="3"/>
            <w:tcBorders>
              <w:top w:val="single" w:sz="18" w:space="0" w:color="auto"/>
            </w:tcBorders>
            <w:shd w:val="clear" w:color="000000" w:fill="FFFFFF"/>
            <w:vAlign w:val="bottom"/>
            <w:hideMark/>
          </w:tcPr>
          <w:p w:rsidR="00C0272C" w:rsidRPr="00E47BCB" w:rsidRDefault="00C0272C" w:rsidP="00ED7801">
            <w:pPr>
              <w:bidi/>
              <w:rPr>
                <w:rFonts w:ascii="Sakkal Majalla" w:hAnsi="Sakkal Majalla" w:cs="Sakkal Majalla"/>
                <w:rtl/>
                <w:lang w:eastAsia="en-US"/>
              </w:rPr>
            </w:pPr>
          </w:p>
        </w:tc>
        <w:tc>
          <w:tcPr>
            <w:tcW w:w="1253" w:type="dxa"/>
          </w:tcPr>
          <w:p w:rsidR="00C0272C" w:rsidRPr="00E47BCB" w:rsidRDefault="00C0272C" w:rsidP="00ED78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المجموع</w:t>
            </w:r>
          </w:p>
        </w:tc>
      </w:tr>
    </w:tbl>
    <w:p w:rsidR="00F360AF" w:rsidRPr="00E47BCB" w:rsidRDefault="00F360AF" w:rsidP="00F360AF">
      <w:pPr>
        <w:widowControl w:val="0"/>
        <w:shd w:val="clear" w:color="auto" w:fill="FFFFFF"/>
        <w:spacing w:before="226" w:after="0" w:line="240" w:lineRule="auto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4F6A08" w:rsidP="004F6A08">
      <w:pPr>
        <w:widowControl w:val="0"/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ب.</w:t>
      </w: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  <w:lang w:eastAsia="en-US"/>
        </w:rPr>
        <w:t>ك</w:t>
      </w:r>
      <w:r w:rsidR="00177ACD"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  <w:lang w:eastAsia="en-US"/>
        </w:rPr>
        <w:t>ي</w:t>
      </w: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  <w:lang w:eastAsia="en-US"/>
        </w:rPr>
        <w:t>فيات التوزيع حسب نوع التربص:</w:t>
      </w:r>
    </w:p>
    <w:p w:rsidR="00F360AF" w:rsidRPr="00E47BCB" w:rsidRDefault="00F360AF" w:rsidP="00F360AF">
      <w:pPr>
        <w:widowControl w:val="0"/>
        <w:shd w:val="clear" w:color="auto" w:fill="FFFFFF"/>
        <w:spacing w:before="226" w:after="0" w:line="240" w:lineRule="auto"/>
        <w:ind w:left="5"/>
        <w:rPr>
          <w:rFonts w:ascii="Sakkal Majalla" w:eastAsia="font369" w:hAnsi="Sakkal Majalla" w:cs="Sakkal Majalla"/>
          <w:b/>
          <w:bCs/>
          <w:sz w:val="26"/>
          <w:szCs w:val="26"/>
          <w:u w:val="single"/>
        </w:rPr>
      </w:pPr>
    </w:p>
    <w:tbl>
      <w:tblPr>
        <w:tblStyle w:val="Grilledutableau"/>
        <w:tblW w:w="10951" w:type="dxa"/>
        <w:jc w:val="center"/>
        <w:tblInd w:w="498" w:type="dxa"/>
        <w:shd w:val="clear" w:color="auto" w:fill="FFFFFF" w:themeFill="background1"/>
        <w:tblLook w:val="04A0"/>
      </w:tblPr>
      <w:tblGrid>
        <w:gridCol w:w="2034"/>
        <w:gridCol w:w="1700"/>
        <w:gridCol w:w="2023"/>
        <w:gridCol w:w="2293"/>
        <w:gridCol w:w="2901"/>
      </w:tblGrid>
      <w:tr w:rsidR="00177ACD" w:rsidRPr="00E47BCB" w:rsidTr="00ED7801">
        <w:trPr>
          <w:jc w:val="center"/>
        </w:trPr>
        <w:tc>
          <w:tcPr>
            <w:tcW w:w="2034" w:type="dxa"/>
            <w:shd w:val="clear" w:color="auto" w:fill="F2F2F2" w:themeFill="background1" w:themeFillShade="F2"/>
          </w:tcPr>
          <w:p w:rsidR="00ED7801" w:rsidRPr="00ED7801" w:rsidRDefault="005D775B" w:rsidP="0032285A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ED7801">
              <w:rPr>
                <w:rFonts w:ascii="Sakkal Majalla" w:eastAsia="font369" w:hAnsi="Sakkal Majalla" w:cs="Sakkal Majalla"/>
                <w:b/>
                <w:bCs/>
                <w:sz w:val="28"/>
                <w:szCs w:val="28"/>
                <w:rtl/>
              </w:rPr>
              <w:t>النسبة المئوية</w:t>
            </w:r>
            <w:r w:rsidR="00ED7801">
              <w:rPr>
                <w:rFonts w:ascii="Sakkal Majalla" w:eastAsia="font369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285A" w:rsidRPr="0032285A">
              <w:rPr>
                <w:rFonts w:ascii="Sakkal Majalla" w:eastAsia="font369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="00ED7801" w:rsidRPr="0032285A">
              <w:rPr>
                <w:rFonts w:ascii="Sakkal Majalla" w:eastAsia="font369" w:hAnsi="Sakkal Majalla" w:cs="Sakkal Majalla" w:hint="cs"/>
                <w:b/>
                <w:bCs/>
                <w:sz w:val="28"/>
                <w:szCs w:val="28"/>
                <w:rtl/>
              </w:rPr>
              <w:t>للميزانية المستعملة</w:t>
            </w:r>
            <w:r w:rsidR="00ED7801">
              <w:rPr>
                <w:rFonts w:ascii="Sakkal Majalla" w:eastAsia="font369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285A">
              <w:rPr>
                <w:rFonts w:ascii="Sakkal Majalla" w:eastAsia="font369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  <w:p w:rsidR="00F360AF" w:rsidRDefault="005D775B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ED7801"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  <w:t>%</w:t>
            </w:r>
          </w:p>
          <w:p w:rsidR="00ED7801" w:rsidRPr="00E47BCB" w:rsidRDefault="00ED7801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177ACD" w:rsidRPr="00E47BCB" w:rsidRDefault="00177ACD" w:rsidP="00177ACD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b/>
                <w:bCs/>
                <w:sz w:val="28"/>
                <w:szCs w:val="28"/>
                <w:rtl/>
              </w:rPr>
              <w:t>العدد</w:t>
            </w: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177ACD" w:rsidP="00177ACD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b/>
                <w:bCs/>
                <w:sz w:val="28"/>
                <w:szCs w:val="28"/>
                <w:rtl/>
              </w:rPr>
              <w:t>تكلفة التربص</w:t>
            </w:r>
            <w:r w:rsidRPr="00E47BCB"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177ACD" w:rsidP="00E946CF">
            <w:pPr>
              <w:pStyle w:val="Paragraphedeliste"/>
              <w:widowControl w:val="0"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b/>
                <w:bCs/>
                <w:sz w:val="28"/>
                <w:szCs w:val="28"/>
                <w:rtl/>
              </w:rPr>
              <w:t>الميزانية المخصصة بالدينار</w:t>
            </w:r>
          </w:p>
        </w:tc>
        <w:tc>
          <w:tcPr>
            <w:tcW w:w="2901" w:type="dxa"/>
            <w:shd w:val="clear" w:color="auto" w:fill="F2F2F2" w:themeFill="background1" w:themeFillShade="F2"/>
          </w:tcPr>
          <w:p w:rsidR="00F360AF" w:rsidRPr="00E47BCB" w:rsidRDefault="00F360AF" w:rsidP="00177ACD">
            <w:pPr>
              <w:pStyle w:val="Paragraphedeliste"/>
              <w:widowControl w:val="0"/>
              <w:bidi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177ACD" w:rsidRPr="00E47BCB" w:rsidRDefault="00177ACD" w:rsidP="00177ACD">
            <w:pPr>
              <w:pStyle w:val="Paragraphedeliste"/>
              <w:widowControl w:val="0"/>
              <w:bidi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  <w:rtl/>
              </w:rPr>
            </w:pPr>
            <w:r w:rsidRPr="00E47BCB">
              <w:rPr>
                <w:rFonts w:ascii="Sakkal Majalla" w:eastAsia="font369" w:hAnsi="Sakkal Majalla" w:cs="Sakkal Majalla"/>
                <w:b/>
                <w:bCs/>
                <w:sz w:val="28"/>
                <w:szCs w:val="28"/>
                <w:rtl/>
              </w:rPr>
              <w:t>نوع التكوين</w:t>
            </w:r>
          </w:p>
          <w:p w:rsidR="00F360AF" w:rsidRPr="00E47BCB" w:rsidRDefault="00F360AF" w:rsidP="00177ACD">
            <w:pPr>
              <w:pStyle w:val="Paragraphedeliste"/>
              <w:widowControl w:val="0"/>
              <w:bidi/>
              <w:spacing w:before="226"/>
              <w:ind w:left="0"/>
              <w:jc w:val="center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77ACD" w:rsidRPr="00E47BCB" w:rsidTr="00ED7801">
        <w:trPr>
          <w:jc w:val="center"/>
        </w:trPr>
        <w:tc>
          <w:tcPr>
            <w:tcW w:w="2034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F360AF" w:rsidRPr="00E47BCB" w:rsidRDefault="00177ACD" w:rsidP="003610F7">
            <w:pPr>
              <w:pStyle w:val="Paragraphedeliste"/>
              <w:widowControl w:val="0"/>
              <w:bidi/>
              <w:spacing w:before="226"/>
              <w:ind w:left="0"/>
              <w:rPr>
                <w:rFonts w:ascii="Sakkal Majalla" w:eastAsia="font369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sz w:val="28"/>
                <w:szCs w:val="28"/>
                <w:rtl/>
              </w:rPr>
              <w:t>تربصات تحسين المستوى</w:t>
            </w:r>
          </w:p>
        </w:tc>
      </w:tr>
      <w:tr w:rsidR="00177ACD" w:rsidRPr="00E47BCB" w:rsidTr="00ED7801">
        <w:trPr>
          <w:jc w:val="center"/>
        </w:trPr>
        <w:tc>
          <w:tcPr>
            <w:tcW w:w="2034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F360AF" w:rsidRPr="00E47BCB" w:rsidRDefault="003610F7" w:rsidP="003610F7">
            <w:pPr>
              <w:pStyle w:val="Paragraphedeliste"/>
              <w:widowControl w:val="0"/>
              <w:bidi/>
              <w:spacing w:before="226"/>
              <w:ind w:left="0"/>
              <w:rPr>
                <w:rFonts w:ascii="Sakkal Majalla" w:eastAsia="font369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sz w:val="28"/>
                <w:szCs w:val="28"/>
                <w:rtl/>
              </w:rPr>
              <w:t>الإقامة</w:t>
            </w:r>
            <w:r w:rsidR="00177ACD" w:rsidRPr="00E47BCB">
              <w:rPr>
                <w:rFonts w:ascii="Sakkal Majalla" w:eastAsia="font369" w:hAnsi="Sakkal Majalla" w:cs="Sakkal Majalla"/>
                <w:sz w:val="28"/>
                <w:szCs w:val="28"/>
                <w:rtl/>
              </w:rPr>
              <w:t xml:space="preserve"> العلمية قصيرة المدى ذات المستوى العالي</w:t>
            </w:r>
          </w:p>
        </w:tc>
      </w:tr>
      <w:tr w:rsidR="00177ACD" w:rsidRPr="00E47BCB" w:rsidTr="00ED7801">
        <w:trPr>
          <w:jc w:val="center"/>
        </w:trPr>
        <w:tc>
          <w:tcPr>
            <w:tcW w:w="2034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F360AF" w:rsidRPr="00E47BCB" w:rsidRDefault="00177ACD" w:rsidP="003610F7">
            <w:pPr>
              <w:pStyle w:val="Paragraphedeliste"/>
              <w:widowControl w:val="0"/>
              <w:bidi/>
              <w:spacing w:before="226"/>
              <w:ind w:left="0"/>
              <w:rPr>
                <w:rFonts w:ascii="Sakkal Majalla" w:eastAsia="font369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sz w:val="28"/>
                <w:szCs w:val="28"/>
                <w:rtl/>
              </w:rPr>
              <w:t>التظاهرات العلمية</w:t>
            </w:r>
          </w:p>
        </w:tc>
      </w:tr>
      <w:tr w:rsidR="00177ACD" w:rsidRPr="00E47BCB" w:rsidTr="00ED7801">
        <w:trPr>
          <w:trHeight w:val="923"/>
          <w:jc w:val="center"/>
        </w:trPr>
        <w:tc>
          <w:tcPr>
            <w:tcW w:w="2034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  <w:p w:rsidR="00F360AF" w:rsidRPr="00E47BCB" w:rsidRDefault="00F360AF" w:rsidP="00E946CF">
            <w:pPr>
              <w:pStyle w:val="Paragraphedeliste"/>
              <w:widowControl w:val="0"/>
              <w:spacing w:before="226"/>
              <w:ind w:left="0"/>
              <w:rPr>
                <w:rFonts w:ascii="Sakkal Majalla" w:eastAsia="font369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F360AF" w:rsidRPr="00E47BCB" w:rsidRDefault="00177ACD" w:rsidP="003610F7">
            <w:pPr>
              <w:pStyle w:val="Paragraphedeliste"/>
              <w:widowControl w:val="0"/>
              <w:bidi/>
              <w:spacing w:before="226"/>
              <w:ind w:left="0"/>
              <w:rPr>
                <w:rFonts w:ascii="Sakkal Majalla" w:eastAsia="font369" w:hAnsi="Sakkal Majalla" w:cs="Sakkal Majalla"/>
                <w:sz w:val="28"/>
                <w:szCs w:val="28"/>
              </w:rPr>
            </w:pPr>
            <w:r w:rsidRPr="00E47BCB">
              <w:rPr>
                <w:rFonts w:ascii="Sakkal Majalla" w:eastAsia="font369" w:hAnsi="Sakkal Majalla" w:cs="Sakkal Majalla"/>
                <w:sz w:val="28"/>
                <w:szCs w:val="28"/>
                <w:rtl/>
              </w:rPr>
              <w:t>المجموع</w:t>
            </w:r>
          </w:p>
        </w:tc>
      </w:tr>
    </w:tbl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F360AF" w:rsidP="00F360AF">
      <w:pPr>
        <w:pStyle w:val="Paragraphedeliste"/>
        <w:widowControl w:val="0"/>
        <w:shd w:val="clear" w:color="auto" w:fill="FFFFFF"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D7801" w:rsidRDefault="00F360AF" w:rsidP="00ED7801">
      <w:pPr>
        <w:widowControl w:val="0"/>
        <w:shd w:val="clear" w:color="auto" w:fill="FFFFFF"/>
        <w:spacing w:before="226" w:after="0" w:line="240" w:lineRule="auto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E47BCB" w:rsidRDefault="004F6A08" w:rsidP="003610F7">
      <w:pPr>
        <w:widowControl w:val="0"/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6"/>
          <w:szCs w:val="36"/>
          <w:u w:val="single"/>
          <w:rtl/>
        </w:rPr>
        <w:t>اتفاقيات التعاون مع المؤسسات المستقبلة</w:t>
      </w:r>
      <w:r w:rsidRPr="00E47BCB">
        <w:rPr>
          <w:rFonts w:ascii="Sakkal Majalla" w:eastAsia="font369" w:hAnsi="Sakkal Majalla" w:cs="Sakkal Majalla"/>
          <w:sz w:val="28"/>
          <w:szCs w:val="28"/>
          <w:u w:val="single"/>
        </w:rPr>
        <w:t>(*)</w:t>
      </w:r>
      <w:r w:rsidRPr="00E47BCB">
        <w:rPr>
          <w:rFonts w:ascii="Sakkal Majalla" w:eastAsia="font369" w:hAnsi="Sakkal Majalla" w:cs="Sakkal Majalla"/>
          <w:b/>
          <w:bCs/>
          <w:sz w:val="36"/>
          <w:szCs w:val="36"/>
          <w:u w:val="single"/>
          <w:rtl/>
        </w:rPr>
        <w:t>:</w:t>
      </w:r>
    </w:p>
    <w:p w:rsidR="00F360AF" w:rsidRPr="00E47BCB" w:rsidRDefault="00F360AF" w:rsidP="004F6A08">
      <w:pPr>
        <w:pStyle w:val="Paragraphedeliste"/>
        <w:widowControl w:val="0"/>
        <w:shd w:val="clear" w:color="auto" w:fill="FFFFFF"/>
        <w:bidi/>
        <w:spacing w:before="226" w:after="0" w:line="240" w:lineRule="auto"/>
        <w:ind w:left="36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</w:p>
    <w:p w:rsidR="00F360AF" w:rsidRPr="00C409C6" w:rsidRDefault="00F360AF" w:rsidP="00ED7801">
      <w:pPr>
        <w:pStyle w:val="Paragraphedeliste"/>
        <w:widowControl w:val="0"/>
        <w:numPr>
          <w:ilvl w:val="0"/>
          <w:numId w:val="4"/>
        </w:numPr>
        <w:shd w:val="clear" w:color="auto" w:fill="FFFFFF"/>
        <w:bidi/>
        <w:spacing w:before="226" w:after="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  <w:r w:rsidRPr="00C409C6">
        <w:rPr>
          <w:rFonts w:ascii="Sakkal Majalla" w:eastAsia="font369" w:hAnsi="Sakkal Majalla" w:cs="Sakkal Majalla"/>
        </w:rPr>
        <w:t>…………………………………………</w:t>
      </w:r>
      <w:r w:rsidR="00ED7801"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</w:t>
      </w:r>
    </w:p>
    <w:p w:rsidR="00F360AF" w:rsidRPr="00C409C6" w:rsidRDefault="00F360AF" w:rsidP="00ED7801">
      <w:pPr>
        <w:pStyle w:val="Paragraphedeliste"/>
        <w:widowControl w:val="0"/>
        <w:numPr>
          <w:ilvl w:val="0"/>
          <w:numId w:val="4"/>
        </w:numPr>
        <w:shd w:val="clear" w:color="auto" w:fill="FFFFFF"/>
        <w:bidi/>
        <w:spacing w:before="226" w:after="0"/>
        <w:rPr>
          <w:rFonts w:ascii="Sakkal Majalla" w:eastAsia="font369" w:hAnsi="Sakkal Majalla" w:cs="Sakkal Majalla"/>
          <w:b/>
          <w:bCs/>
          <w:sz w:val="36"/>
          <w:szCs w:val="36"/>
          <w:u w:val="single"/>
        </w:rPr>
      </w:pPr>
      <w:r w:rsidRPr="00C409C6">
        <w:rPr>
          <w:rFonts w:ascii="Sakkal Majalla" w:eastAsia="font369" w:hAnsi="Sakkal Majalla" w:cs="Sakkal Majalla"/>
        </w:rPr>
        <w:t>…</w:t>
      </w:r>
      <w:r w:rsidR="00ED7801"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</w:t>
      </w:r>
      <w:r w:rsidR="00ED7801" w:rsidRPr="00C409C6">
        <w:rPr>
          <w:rFonts w:ascii="Sakkal Majalla" w:eastAsia="font369" w:hAnsi="Sakkal Majalla" w:cs="Sakkal Majalla" w:hint="cs"/>
          <w:rtl/>
        </w:rPr>
        <w:t>.</w:t>
      </w:r>
    </w:p>
    <w:p w:rsidR="00ED7801" w:rsidRPr="00C409C6" w:rsidRDefault="00F360AF" w:rsidP="00ED7801">
      <w:pPr>
        <w:pStyle w:val="Paragraphedeliste"/>
        <w:widowControl w:val="0"/>
        <w:numPr>
          <w:ilvl w:val="0"/>
          <w:numId w:val="4"/>
        </w:numPr>
        <w:shd w:val="clear" w:color="auto" w:fill="FFFFFF"/>
        <w:bidi/>
        <w:spacing w:before="226" w:after="0"/>
        <w:rPr>
          <w:rFonts w:ascii="Sakkal Majalla" w:eastAsia="font369" w:hAnsi="Sakkal Majalla" w:cs="Sakkal Majalla" w:hint="cs"/>
          <w:b/>
          <w:bCs/>
          <w:sz w:val="36"/>
          <w:szCs w:val="36"/>
          <w:u w:val="single"/>
        </w:rPr>
      </w:pP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="00ED7801"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.............................................................................</w:t>
      </w:r>
      <w:r w:rsidR="00ED7801" w:rsidRPr="00C409C6">
        <w:rPr>
          <w:rFonts w:ascii="Sakkal Majalla" w:eastAsia="font369" w:hAnsi="Sakkal Majalla" w:cs="Sakkal Majalla"/>
        </w:rPr>
        <w:t>…………………………………………</w:t>
      </w:r>
      <w:r w:rsidR="00ED7801"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F360AF" w:rsidRPr="00C409C6" w:rsidRDefault="00ED7801" w:rsidP="00ED7801">
      <w:pPr>
        <w:widowControl w:val="0"/>
        <w:shd w:val="clear" w:color="auto" w:fill="FFFFFF"/>
        <w:bidi/>
        <w:spacing w:before="226" w:after="0" w:line="240" w:lineRule="auto"/>
        <w:ind w:left="1134"/>
        <w:rPr>
          <w:rFonts w:ascii="Sakkal Majalla" w:eastAsia="font369" w:hAnsi="Sakkal Majalla" w:cs="Sakkal Majalla"/>
          <w:b/>
          <w:bCs/>
          <w:sz w:val="28"/>
          <w:szCs w:val="28"/>
          <w:u w:val="single"/>
        </w:rPr>
      </w:pP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</w:t>
      </w:r>
      <w:r w:rsidRPr="00C409C6">
        <w:rPr>
          <w:rFonts w:ascii="Sakkal Majalla" w:eastAsia="font369" w:hAnsi="Sakkal Majalla" w:cs="Sakkal Majalla" w:hint="cs"/>
          <w:rtl/>
        </w:rPr>
        <w:t>.............................................................................................................................</w:t>
      </w:r>
      <w:r w:rsidRPr="00C409C6">
        <w:rPr>
          <w:rFonts w:ascii="Sakkal Majalla" w:eastAsia="font369" w:hAnsi="Sakkal Majalla" w:cs="Sakkal Majalla"/>
        </w:rPr>
        <w:t>…………………………………………………………………………………</w:t>
      </w:r>
    </w:p>
    <w:p w:rsidR="00463901" w:rsidRDefault="00463901" w:rsidP="00ED7801">
      <w:pPr>
        <w:widowControl w:val="0"/>
        <w:shd w:val="clear" w:color="auto" w:fill="FFFFFF"/>
        <w:bidi/>
        <w:spacing w:before="226" w:after="0" w:line="240" w:lineRule="auto"/>
        <w:ind w:left="1134" w:hanging="360"/>
        <w:rPr>
          <w:rFonts w:ascii="Sakkal Majalla" w:eastAsia="font369" w:hAnsi="Sakkal Majalla" w:cs="Sakkal Majalla" w:hint="cs"/>
          <w:b/>
          <w:bCs/>
          <w:sz w:val="28"/>
          <w:szCs w:val="28"/>
          <w:u w:val="single"/>
          <w:rtl/>
        </w:rPr>
      </w:pPr>
    </w:p>
    <w:p w:rsidR="00ED7801" w:rsidRDefault="00ED7801" w:rsidP="00ED7801">
      <w:pPr>
        <w:widowControl w:val="0"/>
        <w:shd w:val="clear" w:color="auto" w:fill="FFFFFF"/>
        <w:bidi/>
        <w:spacing w:before="226" w:after="0" w:line="240" w:lineRule="auto"/>
        <w:ind w:left="1134" w:hanging="360"/>
        <w:rPr>
          <w:rFonts w:ascii="Sakkal Majalla" w:eastAsia="font369" w:hAnsi="Sakkal Majalla" w:cs="Sakkal Majalla" w:hint="cs"/>
          <w:b/>
          <w:bCs/>
          <w:sz w:val="28"/>
          <w:szCs w:val="28"/>
          <w:u w:val="single"/>
          <w:rtl/>
        </w:rPr>
      </w:pPr>
    </w:p>
    <w:p w:rsidR="00ED7801" w:rsidRDefault="00ED7801" w:rsidP="00ED7801">
      <w:pPr>
        <w:widowControl w:val="0"/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 w:hint="cs"/>
          <w:b/>
          <w:bCs/>
          <w:sz w:val="28"/>
          <w:szCs w:val="28"/>
          <w:u w:val="single"/>
          <w:rtl/>
        </w:rPr>
      </w:pPr>
    </w:p>
    <w:p w:rsidR="00ED7801" w:rsidRDefault="00ED7801" w:rsidP="00ED7801">
      <w:pPr>
        <w:widowControl w:val="0"/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 w:hint="cs"/>
          <w:b/>
          <w:bCs/>
          <w:sz w:val="28"/>
          <w:szCs w:val="28"/>
          <w:u w:val="single"/>
          <w:rtl/>
        </w:rPr>
      </w:pPr>
    </w:p>
    <w:p w:rsidR="00ED7801" w:rsidRDefault="00ED7801" w:rsidP="00ED7801">
      <w:pPr>
        <w:widowControl w:val="0"/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 w:hint="cs"/>
          <w:b/>
          <w:bCs/>
          <w:sz w:val="28"/>
          <w:szCs w:val="28"/>
          <w:u w:val="single"/>
          <w:rtl/>
        </w:rPr>
      </w:pPr>
    </w:p>
    <w:p w:rsidR="0032285A" w:rsidRPr="00E47BCB" w:rsidRDefault="0032285A" w:rsidP="0032285A">
      <w:pPr>
        <w:widowControl w:val="0"/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/>
          <w:b/>
          <w:bCs/>
          <w:sz w:val="28"/>
          <w:szCs w:val="28"/>
          <w:u w:val="single"/>
        </w:rPr>
      </w:pPr>
    </w:p>
    <w:p w:rsidR="00F360AF" w:rsidRDefault="00F360AF" w:rsidP="00C0272C">
      <w:pPr>
        <w:pStyle w:val="Paragraphedeliste"/>
        <w:widowControl w:val="0"/>
        <w:shd w:val="clear" w:color="auto" w:fill="FFFFFF"/>
        <w:bidi/>
        <w:spacing w:before="226" w:after="0" w:line="240" w:lineRule="auto"/>
        <w:ind w:left="-567" w:right="-283"/>
        <w:rPr>
          <w:rFonts w:ascii="Sakkal Majalla" w:eastAsia="font369" w:hAnsi="Sakkal Majalla" w:cs="Sakkal Majalla"/>
          <w:sz w:val="24"/>
          <w:szCs w:val="24"/>
        </w:rPr>
      </w:pPr>
      <w:r w:rsidRPr="00E47BCB">
        <w:rPr>
          <w:rFonts w:ascii="Sakkal Majalla" w:eastAsia="font369" w:hAnsi="Sakkal Majalla" w:cs="Sakkal Majalla"/>
          <w:sz w:val="24"/>
          <w:szCs w:val="24"/>
        </w:rPr>
        <w:t>(*)</w:t>
      </w:r>
      <w:r w:rsidR="00463901" w:rsidRPr="00E47BCB">
        <w:rPr>
          <w:rFonts w:ascii="Sakkal Majalla" w:eastAsia="font369" w:hAnsi="Sakkal Majalla" w:cs="Sakkal Majalla"/>
          <w:sz w:val="24"/>
          <w:szCs w:val="24"/>
          <w:rtl/>
        </w:rPr>
        <w:t xml:space="preserve"> في حالة غياب اتفاقيات </w:t>
      </w:r>
      <w:r w:rsidR="005A4952" w:rsidRPr="00E47BCB">
        <w:rPr>
          <w:rFonts w:ascii="Sakkal Majalla" w:eastAsia="font369" w:hAnsi="Sakkal Majalla" w:cs="Sakkal Majalla"/>
          <w:sz w:val="24"/>
          <w:szCs w:val="24"/>
          <w:rtl/>
        </w:rPr>
        <w:t xml:space="preserve"> التعاون </w:t>
      </w:r>
      <w:r w:rsidR="00463901" w:rsidRPr="00E47BCB">
        <w:rPr>
          <w:rFonts w:ascii="Sakkal Majalla" w:eastAsia="font369" w:hAnsi="Sakkal Majalla" w:cs="Sakkal Majalla"/>
          <w:sz w:val="24"/>
          <w:szCs w:val="24"/>
          <w:rtl/>
        </w:rPr>
        <w:t xml:space="preserve">يجب </w:t>
      </w:r>
      <w:r w:rsidR="005A4952" w:rsidRPr="00E47BCB">
        <w:rPr>
          <w:rFonts w:ascii="Sakkal Majalla" w:eastAsia="font369" w:hAnsi="Sakkal Majalla" w:cs="Sakkal Majalla"/>
          <w:sz w:val="24"/>
          <w:szCs w:val="24"/>
          <w:rtl/>
        </w:rPr>
        <w:t>أن</w:t>
      </w:r>
      <w:r w:rsidR="00463901" w:rsidRPr="00E47BCB">
        <w:rPr>
          <w:rFonts w:ascii="Sakkal Majalla" w:eastAsia="font369" w:hAnsi="Sakkal Majalla" w:cs="Sakkal Majalla"/>
          <w:sz w:val="24"/>
          <w:szCs w:val="24"/>
          <w:rtl/>
        </w:rPr>
        <w:t xml:space="preserve"> تكون المؤسسة مكفولة بمؤسسة جزائرية أخرى لها اتفاقيات دولية (حدد المؤسسة).</w:t>
      </w:r>
    </w:p>
    <w:p w:rsidR="00C409C6" w:rsidRDefault="00C409C6" w:rsidP="00C409C6">
      <w:pPr>
        <w:pStyle w:val="Paragraphedeliste"/>
        <w:widowControl w:val="0"/>
        <w:shd w:val="clear" w:color="auto" w:fill="FFFFFF"/>
        <w:bidi/>
        <w:spacing w:before="226" w:after="0" w:line="240" w:lineRule="auto"/>
        <w:ind w:left="-567" w:right="-283"/>
        <w:rPr>
          <w:rFonts w:ascii="Sakkal Majalla" w:eastAsia="font369" w:hAnsi="Sakkal Majalla" w:cs="Sakkal Majalla" w:hint="cs"/>
          <w:sz w:val="24"/>
          <w:szCs w:val="24"/>
          <w:rtl/>
        </w:rPr>
      </w:pPr>
    </w:p>
    <w:p w:rsidR="00ED7801" w:rsidRDefault="00ED7801" w:rsidP="00ED7801">
      <w:pPr>
        <w:pStyle w:val="Paragraphedeliste"/>
        <w:widowControl w:val="0"/>
        <w:shd w:val="clear" w:color="auto" w:fill="FFFFFF"/>
        <w:bidi/>
        <w:spacing w:before="226" w:after="0" w:line="240" w:lineRule="auto"/>
        <w:ind w:left="-567" w:right="-283"/>
        <w:rPr>
          <w:rFonts w:ascii="Sakkal Majalla" w:eastAsia="font369" w:hAnsi="Sakkal Majalla" w:cs="Sakkal Majalla" w:hint="cs"/>
          <w:sz w:val="24"/>
          <w:szCs w:val="24"/>
          <w:rtl/>
        </w:rPr>
      </w:pPr>
    </w:p>
    <w:p w:rsidR="00F360AF" w:rsidRDefault="0032285A" w:rsidP="006A477B">
      <w:pPr>
        <w:pStyle w:val="Paragraphedeliste"/>
        <w:widowControl w:val="0"/>
        <w:numPr>
          <w:ilvl w:val="0"/>
          <w:numId w:val="3"/>
        </w:numPr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 w:hint="cs"/>
          <w:b/>
          <w:bCs/>
          <w:sz w:val="44"/>
          <w:szCs w:val="44"/>
          <w:u w:val="single"/>
        </w:rPr>
      </w:pPr>
      <w:r w:rsidRPr="00E47BCB">
        <w:rPr>
          <w:rFonts w:ascii="Sakkal Majalla" w:eastAsia="font369" w:hAnsi="Sakkal Majalla" w:cs="Sakkal Majalla" w:hint="cs"/>
          <w:b/>
          <w:bCs/>
          <w:sz w:val="44"/>
          <w:szCs w:val="44"/>
          <w:u w:val="single"/>
          <w:rtl/>
        </w:rPr>
        <w:lastRenderedPageBreak/>
        <w:t>التأثيرات</w:t>
      </w:r>
      <w:r w:rsidR="00463901" w:rsidRPr="00E47BCB">
        <w:rPr>
          <w:rFonts w:ascii="Sakkal Majalla" w:eastAsia="font369" w:hAnsi="Sakkal Majalla" w:cs="Sakkal Majalla"/>
          <w:b/>
          <w:bCs/>
          <w:sz w:val="44"/>
          <w:szCs w:val="44"/>
          <w:u w:val="single"/>
          <w:rtl/>
        </w:rPr>
        <w:t xml:space="preserve"> المنتظرة من طرف المؤسسة:  </w:t>
      </w:r>
    </w:p>
    <w:p w:rsidR="00463901" w:rsidRPr="00E47BCB" w:rsidRDefault="00463901" w:rsidP="006A477B">
      <w:pPr>
        <w:pStyle w:val="Paragraphedeliste"/>
        <w:widowControl w:val="0"/>
        <w:numPr>
          <w:ilvl w:val="0"/>
          <w:numId w:val="11"/>
        </w:numPr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 xml:space="preserve">بالنسبة لتربصات تحسين المستوى بالخارج: </w:t>
      </w:r>
    </w:p>
    <w:p w:rsidR="00463901" w:rsidRPr="00E47BCB" w:rsidRDefault="00463901" w:rsidP="006A477B">
      <w:pPr>
        <w:pStyle w:val="Paragraphedeliste"/>
        <w:widowControl w:val="0"/>
        <w:numPr>
          <w:ilvl w:val="0"/>
          <w:numId w:val="12"/>
        </w:numPr>
        <w:shd w:val="clear" w:color="auto" w:fill="FFFFFF"/>
        <w:bidi/>
        <w:spacing w:before="226"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على الصعيد الوطني:</w:t>
      </w:r>
    </w:p>
    <w:p w:rsidR="00F360AF" w:rsidRPr="00E47BCB" w:rsidRDefault="00F360AF" w:rsidP="00990FFC">
      <w:pPr>
        <w:widowControl w:val="0"/>
        <w:shd w:val="clear" w:color="auto" w:fill="FFFFFF"/>
        <w:bidi/>
        <w:spacing w:after="0" w:line="240" w:lineRule="auto"/>
        <w:ind w:left="360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0AF" w:rsidRPr="00E47BCB" w:rsidRDefault="00463901" w:rsidP="00C409C6">
      <w:pPr>
        <w:pStyle w:val="Paragraphedeliste"/>
        <w:widowControl w:val="0"/>
        <w:numPr>
          <w:ilvl w:val="0"/>
          <w:numId w:val="12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 xml:space="preserve">على الصعيد </w:t>
      </w:r>
      <w:r w:rsidR="00C409C6"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  <w:rtl/>
        </w:rPr>
        <w:t xml:space="preserve">الدولي </w:t>
      </w: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:</w:t>
      </w:r>
    </w:p>
    <w:p w:rsidR="00F360AF" w:rsidRDefault="00F360AF" w:rsidP="00990FFC">
      <w:pPr>
        <w:pStyle w:val="Paragraphedeliste"/>
        <w:widowControl w:val="0"/>
        <w:shd w:val="clear" w:color="auto" w:fill="FFFFFF"/>
        <w:bidi/>
        <w:spacing w:after="0" w:line="240" w:lineRule="auto"/>
        <w:rPr>
          <w:rFonts w:ascii="Sakkal Majalla" w:eastAsia="font369" w:hAnsi="Sakkal Majalla" w:cs="Sakkal Majalla" w:hint="cs"/>
          <w:rtl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801" w:rsidRDefault="00990FFC" w:rsidP="00990FFC">
      <w:pPr>
        <w:pStyle w:val="Paragraphedeliste"/>
        <w:widowControl w:val="0"/>
        <w:numPr>
          <w:ilvl w:val="0"/>
          <w:numId w:val="12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</w:rPr>
      </w:pPr>
      <w:r w:rsidRPr="00990FFC"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  <w:rtl/>
        </w:rPr>
        <w:t>مؤشر قياس الأثر:</w:t>
      </w:r>
    </w:p>
    <w:p w:rsidR="00990FFC" w:rsidRPr="00990FFC" w:rsidRDefault="00990FFC" w:rsidP="00990FFC">
      <w:pPr>
        <w:pStyle w:val="Paragraphedeliste"/>
        <w:widowControl w:val="0"/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0AF" w:rsidRPr="00E47BCB" w:rsidRDefault="00463901" w:rsidP="00990FFC">
      <w:pPr>
        <w:pStyle w:val="Paragraphedeliste"/>
        <w:widowControl w:val="0"/>
        <w:numPr>
          <w:ilvl w:val="0"/>
          <w:numId w:val="11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 xml:space="preserve">بالنسبة للاقامات العلمية قصيرة المدى ذات المستوى العالي: </w:t>
      </w:r>
    </w:p>
    <w:p w:rsidR="00463901" w:rsidRPr="00E47BCB" w:rsidRDefault="00463901" w:rsidP="00990FFC">
      <w:pPr>
        <w:pStyle w:val="Paragraphedeliste"/>
        <w:widowControl w:val="0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على الصعيد الوطني:</w:t>
      </w:r>
    </w:p>
    <w:p w:rsidR="00463901" w:rsidRPr="00E47BCB" w:rsidRDefault="00463901" w:rsidP="00990FFC">
      <w:pPr>
        <w:widowControl w:val="0"/>
        <w:shd w:val="clear" w:color="auto" w:fill="FFFFFF"/>
        <w:bidi/>
        <w:spacing w:after="0" w:line="240" w:lineRule="auto"/>
        <w:ind w:left="360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901" w:rsidRPr="00E47BCB" w:rsidRDefault="00463901" w:rsidP="00C409C6">
      <w:pPr>
        <w:pStyle w:val="Paragraphedeliste"/>
        <w:widowControl w:val="0"/>
        <w:numPr>
          <w:ilvl w:val="0"/>
          <w:numId w:val="13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 xml:space="preserve">على الصعيد </w:t>
      </w:r>
      <w:r w:rsidR="00C409C6"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  <w:rtl/>
        </w:rPr>
        <w:t xml:space="preserve">الدولي </w:t>
      </w:r>
      <w:r w:rsidR="00C409C6"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:</w:t>
      </w:r>
    </w:p>
    <w:p w:rsidR="00463901" w:rsidRDefault="00463901" w:rsidP="00990FFC">
      <w:pPr>
        <w:pStyle w:val="Paragraphedeliste"/>
        <w:widowControl w:val="0"/>
        <w:shd w:val="clear" w:color="auto" w:fill="FFFFFF"/>
        <w:bidi/>
        <w:spacing w:after="0" w:line="240" w:lineRule="auto"/>
        <w:rPr>
          <w:rFonts w:ascii="Sakkal Majalla" w:eastAsia="font369" w:hAnsi="Sakkal Majalla" w:cs="Sakkal Majalla" w:hint="cs"/>
          <w:rtl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FFC" w:rsidRDefault="00990FFC" w:rsidP="00990FFC">
      <w:pPr>
        <w:pStyle w:val="Paragraphedeliste"/>
        <w:widowControl w:val="0"/>
        <w:numPr>
          <w:ilvl w:val="0"/>
          <w:numId w:val="12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</w:rPr>
      </w:pPr>
      <w:r w:rsidRPr="00990FFC"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  <w:rtl/>
        </w:rPr>
        <w:t>مؤشر قياس الأثر:</w:t>
      </w:r>
    </w:p>
    <w:p w:rsidR="00990FFC" w:rsidRPr="00990FFC" w:rsidRDefault="00990FFC" w:rsidP="00990FFC">
      <w:pPr>
        <w:pStyle w:val="Paragraphedeliste"/>
        <w:widowControl w:val="0"/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901" w:rsidRPr="00E47BCB" w:rsidRDefault="00463901" w:rsidP="00990FFC">
      <w:pPr>
        <w:pStyle w:val="Paragraphedeliste"/>
        <w:widowControl w:val="0"/>
        <w:numPr>
          <w:ilvl w:val="0"/>
          <w:numId w:val="11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 xml:space="preserve">بالنسبة </w:t>
      </w:r>
      <w:r w:rsidR="00177ACD"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للمشاركة في التظاهرات العلمية</w:t>
      </w: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 xml:space="preserve">: </w:t>
      </w:r>
    </w:p>
    <w:p w:rsidR="00177ACD" w:rsidRPr="00E47BCB" w:rsidRDefault="00177ACD" w:rsidP="00990FFC">
      <w:pPr>
        <w:pStyle w:val="Paragraphedeliste"/>
        <w:widowControl w:val="0"/>
        <w:numPr>
          <w:ilvl w:val="0"/>
          <w:numId w:val="14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 xml:space="preserve"> على الصعيد الوطني:</w:t>
      </w:r>
    </w:p>
    <w:p w:rsidR="00177ACD" w:rsidRPr="00E47BCB" w:rsidRDefault="00177ACD" w:rsidP="00990FFC">
      <w:pPr>
        <w:widowControl w:val="0"/>
        <w:shd w:val="clear" w:color="auto" w:fill="FFFFFF"/>
        <w:bidi/>
        <w:spacing w:after="0" w:line="240" w:lineRule="auto"/>
        <w:ind w:left="360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ACD" w:rsidRPr="00E47BCB" w:rsidRDefault="00177ACD" w:rsidP="00C409C6">
      <w:pPr>
        <w:pStyle w:val="Paragraphedeliste"/>
        <w:widowControl w:val="0"/>
        <w:numPr>
          <w:ilvl w:val="0"/>
          <w:numId w:val="14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على الصعيد</w:t>
      </w:r>
      <w:r w:rsidR="00C409C6" w:rsidRPr="00C409C6"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="00C409C6"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  <w:rtl/>
        </w:rPr>
        <w:t xml:space="preserve">الدولي </w:t>
      </w:r>
      <w:r w:rsidR="00C409C6" w:rsidRPr="00E47BCB">
        <w:rPr>
          <w:rFonts w:ascii="Sakkal Majalla" w:eastAsia="font369" w:hAnsi="Sakkal Majalla" w:cs="Sakkal Majalla"/>
          <w:b/>
          <w:bCs/>
          <w:sz w:val="32"/>
          <w:szCs w:val="32"/>
          <w:u w:val="single"/>
          <w:rtl/>
        </w:rPr>
        <w:t>:</w:t>
      </w:r>
    </w:p>
    <w:p w:rsidR="00177ACD" w:rsidRDefault="00177ACD" w:rsidP="00990FFC">
      <w:pPr>
        <w:pStyle w:val="Paragraphedeliste"/>
        <w:widowControl w:val="0"/>
        <w:shd w:val="clear" w:color="auto" w:fill="FFFFFF"/>
        <w:bidi/>
        <w:spacing w:after="0" w:line="240" w:lineRule="auto"/>
        <w:rPr>
          <w:rFonts w:ascii="Sakkal Majalla" w:eastAsia="font369" w:hAnsi="Sakkal Majalla" w:cs="Sakkal Majalla" w:hint="cs"/>
          <w:rtl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FFC" w:rsidRDefault="00990FFC" w:rsidP="00990FFC">
      <w:pPr>
        <w:pStyle w:val="Paragraphedeliste"/>
        <w:widowControl w:val="0"/>
        <w:numPr>
          <w:ilvl w:val="0"/>
          <w:numId w:val="12"/>
        </w:numPr>
        <w:shd w:val="clear" w:color="auto" w:fill="FFFFFF"/>
        <w:bidi/>
        <w:spacing w:after="0" w:line="240" w:lineRule="auto"/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</w:rPr>
      </w:pPr>
      <w:r w:rsidRPr="00990FFC">
        <w:rPr>
          <w:rFonts w:ascii="Sakkal Majalla" w:eastAsia="font369" w:hAnsi="Sakkal Majalla" w:cs="Sakkal Majalla" w:hint="cs"/>
          <w:b/>
          <w:bCs/>
          <w:sz w:val="32"/>
          <w:szCs w:val="32"/>
          <w:u w:val="single"/>
          <w:rtl/>
        </w:rPr>
        <w:t>مؤشر قياس الأثر:</w:t>
      </w:r>
    </w:p>
    <w:p w:rsidR="00990FFC" w:rsidRPr="00990FFC" w:rsidRDefault="00990FFC" w:rsidP="00990FFC">
      <w:pPr>
        <w:pStyle w:val="Paragraphedeliste"/>
        <w:widowControl w:val="0"/>
        <w:shd w:val="clear" w:color="auto" w:fill="FFFFFF"/>
        <w:bidi/>
        <w:spacing w:after="0" w:line="240" w:lineRule="auto"/>
        <w:rPr>
          <w:rFonts w:ascii="Sakkal Majalla" w:eastAsia="font369" w:hAnsi="Sakkal Majalla" w:cs="Sakkal Majalla"/>
          <w:b/>
          <w:bCs/>
          <w:sz w:val="32"/>
          <w:szCs w:val="32"/>
          <w:u w:val="single"/>
        </w:rPr>
      </w:pPr>
      <w:r w:rsidRPr="00E47BCB">
        <w:rPr>
          <w:rFonts w:ascii="Sakkal Majalla" w:eastAsia="font369" w:hAnsi="Sakkal Majalla" w:cs="Sakkal Majalla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0AF" w:rsidRPr="00E47BCB" w:rsidRDefault="00990FFC" w:rsidP="00177ACD">
      <w:pPr>
        <w:widowControl w:val="0"/>
        <w:shd w:val="clear" w:color="auto" w:fill="FFFFFF"/>
        <w:bidi/>
        <w:spacing w:before="226" w:after="0" w:line="240" w:lineRule="auto"/>
        <w:ind w:left="720"/>
        <w:jc w:val="both"/>
        <w:rPr>
          <w:rFonts w:ascii="Sakkal Majalla" w:eastAsia="font369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eastAsia="font369" w:hAnsi="Sakkal Majalla" w:cs="Sakkal Majalla"/>
          <w:b/>
          <w:bCs/>
          <w:noProof/>
          <w:sz w:val="36"/>
          <w:szCs w:val="36"/>
          <w:u w:val="single"/>
          <w:rtl/>
        </w:rPr>
        <w:pict>
          <v:rect id="_x0000_s1031" style="position:absolute;left:0;text-align:left;margin-left:-34.1pt;margin-top:7.65pt;width:238.5pt;height:96pt;z-index:251661312"/>
        </w:pict>
      </w:r>
      <w:r w:rsidR="00177ACD" w:rsidRPr="00E47BCB">
        <w:rPr>
          <w:rFonts w:ascii="Sakkal Majalla" w:eastAsia="font369" w:hAnsi="Sakkal Majalla" w:cs="Sakkal Majalla"/>
          <w:b/>
          <w:bCs/>
          <w:sz w:val="36"/>
          <w:szCs w:val="36"/>
          <w:u w:val="single"/>
          <w:rtl/>
        </w:rPr>
        <w:t xml:space="preserve">ختم وتأشيرة مدير المؤسسة </w:t>
      </w:r>
      <w:r w:rsidR="00205ED1" w:rsidRPr="00E47BCB">
        <w:rPr>
          <w:rFonts w:ascii="Sakkal Majalla" w:eastAsia="font369" w:hAnsi="Sakkal Majalla" w:cs="Sakkal Majalla" w:hint="cs"/>
          <w:b/>
          <w:bCs/>
          <w:sz w:val="36"/>
          <w:szCs w:val="36"/>
          <w:u w:val="single"/>
          <w:rtl/>
        </w:rPr>
        <w:t>:</w:t>
      </w:r>
    </w:p>
    <w:p w:rsidR="0002789A" w:rsidRPr="00E47BCB" w:rsidRDefault="0002789A" w:rsidP="0002789A">
      <w:pPr>
        <w:tabs>
          <w:tab w:val="right" w:pos="0"/>
          <w:tab w:val="right" w:pos="687"/>
        </w:tabs>
        <w:autoSpaceDE w:val="0"/>
        <w:autoSpaceDN w:val="0"/>
        <w:bidi/>
        <w:spacing w:after="0"/>
        <w:ind w:right="-57"/>
        <w:rPr>
          <w:rFonts w:ascii="Sakkal Majalla" w:hAnsi="Sakkal Majalla" w:cs="Sakkal Majalla"/>
          <w:b/>
          <w:bCs/>
          <w:sz w:val="36"/>
          <w:szCs w:val="36"/>
        </w:rPr>
      </w:pPr>
    </w:p>
    <w:sectPr w:rsidR="0002789A" w:rsidRPr="00E47BCB" w:rsidSect="00C30C64">
      <w:footerReference w:type="default" r:id="rId8"/>
      <w:pgSz w:w="11906" w:h="16838"/>
      <w:pgMar w:top="56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F8" w:rsidRDefault="00CC40F8" w:rsidP="00602380">
      <w:pPr>
        <w:spacing w:after="0" w:line="240" w:lineRule="auto"/>
      </w:pPr>
      <w:r>
        <w:separator/>
      </w:r>
    </w:p>
  </w:endnote>
  <w:endnote w:type="continuationSeparator" w:id="1">
    <w:p w:rsidR="00CC40F8" w:rsidRDefault="00CC40F8" w:rsidP="0060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36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255"/>
      <w:docPartObj>
        <w:docPartGallery w:val="Page Numbers (Bottom of Page)"/>
        <w:docPartUnique/>
      </w:docPartObj>
    </w:sdtPr>
    <w:sdtContent>
      <w:p w:rsidR="00ED7801" w:rsidRDefault="00ED7801">
        <w:pPr>
          <w:pStyle w:val="Pieddepage"/>
          <w:jc w:val="center"/>
        </w:pPr>
        <w:fldSimple w:instr=" PAGE   \* MERGEFORMAT ">
          <w:r w:rsidR="00C409C6">
            <w:rPr>
              <w:noProof/>
            </w:rPr>
            <w:t>10</w:t>
          </w:r>
        </w:fldSimple>
      </w:p>
    </w:sdtContent>
  </w:sdt>
  <w:p w:rsidR="00ED7801" w:rsidRDefault="00ED7801" w:rsidP="00C30C64">
    <w:pPr>
      <w:pStyle w:val="Pieddepage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F8" w:rsidRDefault="00CC40F8" w:rsidP="00602380">
      <w:pPr>
        <w:spacing w:after="0" w:line="240" w:lineRule="auto"/>
      </w:pPr>
      <w:r>
        <w:separator/>
      </w:r>
    </w:p>
  </w:footnote>
  <w:footnote w:type="continuationSeparator" w:id="1">
    <w:p w:rsidR="00CC40F8" w:rsidRDefault="00CC40F8" w:rsidP="0060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9" w:hanging="360"/>
      </w:pPr>
      <w:rPr>
        <w:rFonts w:ascii="Wingdings" w:hAnsi="Wingdings"/>
      </w:rPr>
    </w:lvl>
  </w:abstractNum>
  <w:abstractNum w:abstractNumId="3">
    <w:nsid w:val="0000000C"/>
    <w:multiLevelType w:val="multilevel"/>
    <w:tmpl w:val="0000000C"/>
    <w:name w:val="WWNum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42416D9"/>
    <w:multiLevelType w:val="hybridMultilevel"/>
    <w:tmpl w:val="96B40916"/>
    <w:lvl w:ilvl="0" w:tplc="FEC8D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502F1"/>
    <w:multiLevelType w:val="hybridMultilevel"/>
    <w:tmpl w:val="5D0E6DEC"/>
    <w:lvl w:ilvl="0" w:tplc="5224A48C">
      <w:start w:val="1"/>
      <w:numFmt w:val="bullet"/>
      <w:pStyle w:val="Paragraphedelist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C44D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B596D"/>
    <w:multiLevelType w:val="hybridMultilevel"/>
    <w:tmpl w:val="1ECAAC34"/>
    <w:lvl w:ilvl="0" w:tplc="E236C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D385D"/>
    <w:multiLevelType w:val="hybridMultilevel"/>
    <w:tmpl w:val="F926EB7A"/>
    <w:lvl w:ilvl="0" w:tplc="69184C9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16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67C2C"/>
    <w:multiLevelType w:val="hybridMultilevel"/>
    <w:tmpl w:val="8CD2EB0C"/>
    <w:lvl w:ilvl="0" w:tplc="B93EF8AC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264A2116"/>
    <w:multiLevelType w:val="hybridMultilevel"/>
    <w:tmpl w:val="907A3BF4"/>
    <w:lvl w:ilvl="0" w:tplc="BB4023D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30FF3"/>
    <w:multiLevelType w:val="hybridMultilevel"/>
    <w:tmpl w:val="126ABE1E"/>
    <w:lvl w:ilvl="0" w:tplc="1D3E2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4A54"/>
    <w:multiLevelType w:val="hybridMultilevel"/>
    <w:tmpl w:val="54FCBD1C"/>
    <w:lvl w:ilvl="0" w:tplc="4F2C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04C56"/>
    <w:multiLevelType w:val="hybridMultilevel"/>
    <w:tmpl w:val="191003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C69F5"/>
    <w:multiLevelType w:val="hybridMultilevel"/>
    <w:tmpl w:val="175ED9CA"/>
    <w:lvl w:ilvl="0" w:tplc="040C0013">
      <w:start w:val="1"/>
      <w:numFmt w:val="upperRoman"/>
      <w:lvlText w:val="%1."/>
      <w:lvlJc w:val="righ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9190C08"/>
    <w:multiLevelType w:val="hybridMultilevel"/>
    <w:tmpl w:val="19DA2F92"/>
    <w:lvl w:ilvl="0" w:tplc="3C5625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76150"/>
    <w:multiLevelType w:val="hybridMultilevel"/>
    <w:tmpl w:val="A490B580"/>
    <w:lvl w:ilvl="0" w:tplc="8E446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3290A"/>
    <w:multiLevelType w:val="hybridMultilevel"/>
    <w:tmpl w:val="29421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2307C"/>
    <w:multiLevelType w:val="hybridMultilevel"/>
    <w:tmpl w:val="175ED9CA"/>
    <w:lvl w:ilvl="0" w:tplc="040C0013">
      <w:start w:val="1"/>
      <w:numFmt w:val="upperRoman"/>
      <w:lvlText w:val="%1."/>
      <w:lvlJc w:val="righ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9476B95"/>
    <w:multiLevelType w:val="hybridMultilevel"/>
    <w:tmpl w:val="AFC8FF0E"/>
    <w:lvl w:ilvl="0" w:tplc="899222F6">
      <w:start w:val="1"/>
      <w:numFmt w:val="bullet"/>
      <w:lvlText w:val=""/>
      <w:lvlJc w:val="left"/>
      <w:pPr>
        <w:ind w:left="1407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8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7"/>
  </w:num>
  <w:num w:numId="11">
    <w:abstractNumId w:val="14"/>
  </w:num>
  <w:num w:numId="12">
    <w:abstractNumId w:val="11"/>
  </w:num>
  <w:num w:numId="13">
    <w:abstractNumId w:val="15"/>
  </w:num>
  <w:num w:numId="14">
    <w:abstractNumId w:val="6"/>
  </w:num>
  <w:num w:numId="15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1168"/>
    <w:rsid w:val="0001633B"/>
    <w:rsid w:val="0002789A"/>
    <w:rsid w:val="0003694B"/>
    <w:rsid w:val="000379C7"/>
    <w:rsid w:val="000417C2"/>
    <w:rsid w:val="000530AB"/>
    <w:rsid w:val="00086C0C"/>
    <w:rsid w:val="000B4E8A"/>
    <w:rsid w:val="000B6811"/>
    <w:rsid w:val="000C589C"/>
    <w:rsid w:val="000E1565"/>
    <w:rsid w:val="00106DFA"/>
    <w:rsid w:val="00112620"/>
    <w:rsid w:val="0011499D"/>
    <w:rsid w:val="00150F92"/>
    <w:rsid w:val="00157F47"/>
    <w:rsid w:val="00163C8F"/>
    <w:rsid w:val="001670CD"/>
    <w:rsid w:val="00177ACD"/>
    <w:rsid w:val="001859FA"/>
    <w:rsid w:val="00195106"/>
    <w:rsid w:val="001C41B8"/>
    <w:rsid w:val="001D4DF1"/>
    <w:rsid w:val="001D7919"/>
    <w:rsid w:val="001E7A1C"/>
    <w:rsid w:val="00201CA1"/>
    <w:rsid w:val="00205ED1"/>
    <w:rsid w:val="00207F39"/>
    <w:rsid w:val="00211168"/>
    <w:rsid w:val="00242287"/>
    <w:rsid w:val="00262A87"/>
    <w:rsid w:val="00265162"/>
    <w:rsid w:val="002B2B4A"/>
    <w:rsid w:val="002D2E20"/>
    <w:rsid w:val="003041D4"/>
    <w:rsid w:val="00307700"/>
    <w:rsid w:val="0032285A"/>
    <w:rsid w:val="0034208B"/>
    <w:rsid w:val="003610F7"/>
    <w:rsid w:val="003B5342"/>
    <w:rsid w:val="003C6BBE"/>
    <w:rsid w:val="003D04B5"/>
    <w:rsid w:val="003D4D31"/>
    <w:rsid w:val="003E3ED8"/>
    <w:rsid w:val="003E7EDB"/>
    <w:rsid w:val="00410B8E"/>
    <w:rsid w:val="004278EB"/>
    <w:rsid w:val="00440DEF"/>
    <w:rsid w:val="00446F35"/>
    <w:rsid w:val="00451FD9"/>
    <w:rsid w:val="00454D89"/>
    <w:rsid w:val="00455042"/>
    <w:rsid w:val="00456032"/>
    <w:rsid w:val="00463901"/>
    <w:rsid w:val="004A18E2"/>
    <w:rsid w:val="004B0262"/>
    <w:rsid w:val="004C6394"/>
    <w:rsid w:val="004D5CC3"/>
    <w:rsid w:val="004E101E"/>
    <w:rsid w:val="004E2FD7"/>
    <w:rsid w:val="004F5498"/>
    <w:rsid w:val="004F6A08"/>
    <w:rsid w:val="00516D9D"/>
    <w:rsid w:val="00524502"/>
    <w:rsid w:val="00525027"/>
    <w:rsid w:val="00535375"/>
    <w:rsid w:val="0055488F"/>
    <w:rsid w:val="00571B0D"/>
    <w:rsid w:val="00573543"/>
    <w:rsid w:val="00581AF6"/>
    <w:rsid w:val="00591815"/>
    <w:rsid w:val="005A327C"/>
    <w:rsid w:val="005A4952"/>
    <w:rsid w:val="005A4DF4"/>
    <w:rsid w:val="005B0E1D"/>
    <w:rsid w:val="005C411D"/>
    <w:rsid w:val="005D775B"/>
    <w:rsid w:val="00602380"/>
    <w:rsid w:val="006065E8"/>
    <w:rsid w:val="006220C6"/>
    <w:rsid w:val="0062675A"/>
    <w:rsid w:val="0065578D"/>
    <w:rsid w:val="00681CF6"/>
    <w:rsid w:val="006A477B"/>
    <w:rsid w:val="006A69E6"/>
    <w:rsid w:val="006D0369"/>
    <w:rsid w:val="006D2836"/>
    <w:rsid w:val="006D43FC"/>
    <w:rsid w:val="006F5B36"/>
    <w:rsid w:val="00703B09"/>
    <w:rsid w:val="00724388"/>
    <w:rsid w:val="0072518B"/>
    <w:rsid w:val="007378FE"/>
    <w:rsid w:val="00740583"/>
    <w:rsid w:val="00771076"/>
    <w:rsid w:val="0077694C"/>
    <w:rsid w:val="007A2585"/>
    <w:rsid w:val="007B276E"/>
    <w:rsid w:val="007B4A6A"/>
    <w:rsid w:val="007D239F"/>
    <w:rsid w:val="007F766D"/>
    <w:rsid w:val="00805DC6"/>
    <w:rsid w:val="00806FD0"/>
    <w:rsid w:val="00833AD9"/>
    <w:rsid w:val="00834048"/>
    <w:rsid w:val="00854E77"/>
    <w:rsid w:val="00862711"/>
    <w:rsid w:val="00886848"/>
    <w:rsid w:val="00891D97"/>
    <w:rsid w:val="008B51CC"/>
    <w:rsid w:val="008B664D"/>
    <w:rsid w:val="008B7BAE"/>
    <w:rsid w:val="008C21DA"/>
    <w:rsid w:val="008D5F01"/>
    <w:rsid w:val="008E0202"/>
    <w:rsid w:val="008F01C5"/>
    <w:rsid w:val="00901099"/>
    <w:rsid w:val="0092789E"/>
    <w:rsid w:val="00937994"/>
    <w:rsid w:val="00962741"/>
    <w:rsid w:val="00974BAC"/>
    <w:rsid w:val="00990FFC"/>
    <w:rsid w:val="009A14D7"/>
    <w:rsid w:val="009A7360"/>
    <w:rsid w:val="009C24F9"/>
    <w:rsid w:val="009C390C"/>
    <w:rsid w:val="009D27FA"/>
    <w:rsid w:val="009E034C"/>
    <w:rsid w:val="00A16BE7"/>
    <w:rsid w:val="00A37BD2"/>
    <w:rsid w:val="00A42E0C"/>
    <w:rsid w:val="00A6125B"/>
    <w:rsid w:val="00A877FE"/>
    <w:rsid w:val="00AB7FD8"/>
    <w:rsid w:val="00AC5CD5"/>
    <w:rsid w:val="00AF3ADC"/>
    <w:rsid w:val="00AF747E"/>
    <w:rsid w:val="00B05CC2"/>
    <w:rsid w:val="00B15DF0"/>
    <w:rsid w:val="00B232AB"/>
    <w:rsid w:val="00B401D7"/>
    <w:rsid w:val="00B823DD"/>
    <w:rsid w:val="00B9374B"/>
    <w:rsid w:val="00BA5DDB"/>
    <w:rsid w:val="00BB72BC"/>
    <w:rsid w:val="00BC6853"/>
    <w:rsid w:val="00BD22F2"/>
    <w:rsid w:val="00BD3A94"/>
    <w:rsid w:val="00BF7445"/>
    <w:rsid w:val="00C0272C"/>
    <w:rsid w:val="00C11ABA"/>
    <w:rsid w:val="00C30C64"/>
    <w:rsid w:val="00C35ECF"/>
    <w:rsid w:val="00C36CBE"/>
    <w:rsid w:val="00C409C6"/>
    <w:rsid w:val="00C72632"/>
    <w:rsid w:val="00C8030D"/>
    <w:rsid w:val="00C918DA"/>
    <w:rsid w:val="00C96869"/>
    <w:rsid w:val="00CA103B"/>
    <w:rsid w:val="00CA5B92"/>
    <w:rsid w:val="00CB2378"/>
    <w:rsid w:val="00CC40F8"/>
    <w:rsid w:val="00CC68CE"/>
    <w:rsid w:val="00CF08C0"/>
    <w:rsid w:val="00CF180D"/>
    <w:rsid w:val="00D0373A"/>
    <w:rsid w:val="00D04CAF"/>
    <w:rsid w:val="00D1120F"/>
    <w:rsid w:val="00D134A8"/>
    <w:rsid w:val="00D259C5"/>
    <w:rsid w:val="00D35265"/>
    <w:rsid w:val="00D438C7"/>
    <w:rsid w:val="00D5523A"/>
    <w:rsid w:val="00D55D44"/>
    <w:rsid w:val="00D70C3A"/>
    <w:rsid w:val="00D7125A"/>
    <w:rsid w:val="00D843E4"/>
    <w:rsid w:val="00D84F20"/>
    <w:rsid w:val="00DA7BF8"/>
    <w:rsid w:val="00DB487F"/>
    <w:rsid w:val="00DC1D34"/>
    <w:rsid w:val="00DC2986"/>
    <w:rsid w:val="00DE2395"/>
    <w:rsid w:val="00DE5FAA"/>
    <w:rsid w:val="00E15E65"/>
    <w:rsid w:val="00E2122C"/>
    <w:rsid w:val="00E242BE"/>
    <w:rsid w:val="00E47BCB"/>
    <w:rsid w:val="00E56BFA"/>
    <w:rsid w:val="00E8048F"/>
    <w:rsid w:val="00E946CF"/>
    <w:rsid w:val="00E96A5D"/>
    <w:rsid w:val="00EA02FD"/>
    <w:rsid w:val="00EA1FC6"/>
    <w:rsid w:val="00EC1BD9"/>
    <w:rsid w:val="00ED3802"/>
    <w:rsid w:val="00ED7801"/>
    <w:rsid w:val="00EF01B3"/>
    <w:rsid w:val="00EF31F3"/>
    <w:rsid w:val="00F14666"/>
    <w:rsid w:val="00F147DD"/>
    <w:rsid w:val="00F360AF"/>
    <w:rsid w:val="00F472D6"/>
    <w:rsid w:val="00F645B8"/>
    <w:rsid w:val="00F9278E"/>
    <w:rsid w:val="00F945F0"/>
    <w:rsid w:val="00FB597F"/>
    <w:rsid w:val="00FE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211168"/>
    <w:pPr>
      <w:suppressAutoHyphens/>
      <w:ind w:left="720"/>
      <w:contextualSpacing/>
    </w:pPr>
    <w:rPr>
      <w:rFonts w:ascii="Calibri" w:eastAsia="Calibri" w:hAnsi="Calibri" w:cs="font369"/>
      <w:kern w:val="1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7B276E"/>
    <w:pPr>
      <w:shd w:val="clear" w:color="auto" w:fill="000080"/>
      <w:autoSpaceDE w:val="0"/>
      <w:autoSpaceDN w:val="0"/>
      <w:bidi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B276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aragraphedeliste2">
    <w:name w:val="Paragraphe de liste2"/>
    <w:basedOn w:val="Normal"/>
    <w:rsid w:val="007B276E"/>
    <w:pPr>
      <w:numPr>
        <w:numId w:val="1"/>
      </w:numPr>
      <w:autoSpaceDE w:val="0"/>
      <w:autoSpaceDN w:val="0"/>
      <w:spacing w:after="0" w:line="360" w:lineRule="auto"/>
      <w:jc w:val="both"/>
    </w:pPr>
    <w:rPr>
      <w:rFonts w:ascii="Arial" w:eastAsia="Calibri" w:hAnsi="Arial" w:cs="Arial"/>
      <w:sz w:val="24"/>
      <w:szCs w:val="24"/>
      <w:lang w:bidi="ar-DZ"/>
    </w:rPr>
  </w:style>
  <w:style w:type="character" w:customStyle="1" w:styleId="tlid-translation">
    <w:name w:val="tlid-translation"/>
    <w:basedOn w:val="Policepardfaut"/>
    <w:rsid w:val="007B276E"/>
  </w:style>
  <w:style w:type="paragraph" w:styleId="Paragraphedeliste">
    <w:name w:val="List Paragraph"/>
    <w:basedOn w:val="Normal"/>
    <w:uiPriority w:val="34"/>
    <w:qFormat/>
    <w:rsid w:val="007B276E"/>
    <w:pPr>
      <w:ind w:left="720"/>
      <w:contextualSpacing/>
    </w:pPr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rsid w:val="00FE59FC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rsid w:val="00FE59F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BA5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02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380"/>
  </w:style>
  <w:style w:type="character" w:customStyle="1" w:styleId="rtng">
    <w:name w:val="rtng"/>
    <w:basedOn w:val="Policepardfaut"/>
    <w:rsid w:val="0092789E"/>
  </w:style>
  <w:style w:type="character" w:customStyle="1" w:styleId="r-iiv59q2vzgec">
    <w:name w:val="r-iiv59q2vzgec"/>
    <w:basedOn w:val="Policepardfaut"/>
    <w:rsid w:val="0092789E"/>
  </w:style>
  <w:style w:type="character" w:styleId="Lienhypertexte">
    <w:name w:val="Hyperlink"/>
    <w:basedOn w:val="Policepardfaut"/>
    <w:uiPriority w:val="99"/>
    <w:semiHidden/>
    <w:unhideWhenUsed/>
    <w:rsid w:val="0092789E"/>
    <w:rPr>
      <w:color w:val="0000FF"/>
      <w:u w:val="single"/>
    </w:rPr>
  </w:style>
  <w:style w:type="character" w:customStyle="1" w:styleId="yhemcb">
    <w:name w:val="yhemcb"/>
    <w:basedOn w:val="Policepardfaut"/>
    <w:rsid w:val="0092789E"/>
  </w:style>
  <w:style w:type="character" w:customStyle="1" w:styleId="w8qarf">
    <w:name w:val="w8qarf"/>
    <w:basedOn w:val="Policepardfaut"/>
    <w:rsid w:val="0092789E"/>
  </w:style>
  <w:style w:type="character" w:customStyle="1" w:styleId="lrzxr">
    <w:name w:val="lrzxr"/>
    <w:basedOn w:val="Policepardfaut"/>
    <w:rsid w:val="0092789E"/>
  </w:style>
  <w:style w:type="character" w:customStyle="1" w:styleId="jdmkzb">
    <w:name w:val="jdmkzb"/>
    <w:basedOn w:val="Policepardfaut"/>
    <w:rsid w:val="0092789E"/>
  </w:style>
  <w:style w:type="paragraph" w:styleId="NormalWeb">
    <w:name w:val="Normal (Web)"/>
    <w:basedOn w:val="Normal"/>
    <w:uiPriority w:val="99"/>
    <w:semiHidden/>
    <w:unhideWhenUsed/>
    <w:rsid w:val="0092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quwd">
    <w:name w:val="ccquwd"/>
    <w:basedOn w:val="Policepardfaut"/>
    <w:rsid w:val="0092789E"/>
  </w:style>
  <w:style w:type="paragraph" w:styleId="Textedebulles">
    <w:name w:val="Balloon Text"/>
    <w:basedOn w:val="Normal"/>
    <w:link w:val="TextedebullesCar"/>
    <w:uiPriority w:val="99"/>
    <w:semiHidden/>
    <w:unhideWhenUsed/>
    <w:rsid w:val="0055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88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548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8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8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8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88F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9E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E03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9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0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9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83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2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49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868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5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8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7ACA-91B4-465B-B0EB-19691A37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1838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karima26</cp:lastModifiedBy>
  <cp:revision>27</cp:revision>
  <cp:lastPrinted>2019-02-07T13:39:00Z</cp:lastPrinted>
  <dcterms:created xsi:type="dcterms:W3CDTF">2019-01-24T09:03:00Z</dcterms:created>
  <dcterms:modified xsi:type="dcterms:W3CDTF">2019-02-07T13:40:00Z</dcterms:modified>
</cp:coreProperties>
</file>